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BAFF" w14:textId="66ACBC4B" w:rsidR="000636AE" w:rsidRDefault="000636AE" w:rsidP="00AA588D">
      <w:pPr>
        <w:jc w:val="center"/>
        <w:outlineLvl w:val="0"/>
        <w:rPr>
          <w:rFonts w:asciiTheme="minorHAnsi" w:hAnsiTheme="minorHAnsi" w:cs="Tahoma"/>
          <w:b/>
          <w:sz w:val="28"/>
          <w:szCs w:val="28"/>
        </w:rPr>
      </w:pPr>
      <w:r w:rsidRPr="000636AE">
        <w:rPr>
          <w:rFonts w:asciiTheme="minorHAnsi" w:hAnsiTheme="minorHAnsi" w:cs="Tahoma"/>
          <w:b/>
          <w:sz w:val="28"/>
          <w:szCs w:val="28"/>
        </w:rPr>
        <w:t xml:space="preserve">The below press release templates have been developed to help </w:t>
      </w:r>
      <w:proofErr w:type="spellStart"/>
      <w:r w:rsidRPr="000636AE">
        <w:rPr>
          <w:rFonts w:asciiTheme="minorHAnsi" w:hAnsiTheme="minorHAnsi" w:cs="Tahoma"/>
          <w:b/>
          <w:sz w:val="28"/>
          <w:szCs w:val="28"/>
        </w:rPr>
        <w:t>MedAccred</w:t>
      </w:r>
      <w:proofErr w:type="spellEnd"/>
      <w:r w:rsidRPr="000636AE">
        <w:rPr>
          <w:rFonts w:asciiTheme="minorHAnsi" w:hAnsiTheme="minorHAnsi" w:cs="Tahoma"/>
          <w:b/>
          <w:sz w:val="28"/>
          <w:szCs w:val="28"/>
        </w:rPr>
        <w:t xml:space="preserve"> accredited companies</w:t>
      </w:r>
      <w:r>
        <w:rPr>
          <w:rFonts w:asciiTheme="minorHAnsi" w:hAnsiTheme="minorHAnsi" w:cs="Tahoma"/>
          <w:b/>
          <w:sz w:val="28"/>
          <w:szCs w:val="28"/>
        </w:rPr>
        <w:t xml:space="preserve"> promote their </w:t>
      </w:r>
      <w:proofErr w:type="spellStart"/>
      <w:r>
        <w:rPr>
          <w:rFonts w:asciiTheme="minorHAnsi" w:hAnsiTheme="minorHAnsi" w:cs="Tahoma"/>
          <w:b/>
          <w:sz w:val="28"/>
          <w:szCs w:val="28"/>
        </w:rPr>
        <w:t>MedAccred</w:t>
      </w:r>
      <w:proofErr w:type="spellEnd"/>
      <w:r>
        <w:rPr>
          <w:rFonts w:asciiTheme="minorHAnsi" w:hAnsiTheme="minorHAnsi" w:cs="Tahoma"/>
          <w:b/>
          <w:sz w:val="28"/>
          <w:szCs w:val="28"/>
        </w:rPr>
        <w:t>® accreditation. Please use any of the following three templates.</w:t>
      </w:r>
    </w:p>
    <w:p w14:paraId="7ECB91CB" w14:textId="72BAF405" w:rsidR="00AC32C0" w:rsidRPr="00AC32C0" w:rsidRDefault="00AC32C0" w:rsidP="00AC32C0">
      <w:pPr>
        <w:outlineLvl w:val="0"/>
        <w:rPr>
          <w:rFonts w:asciiTheme="minorHAnsi" w:hAnsiTheme="minorHAnsi" w:cs="Tahoma"/>
          <w:b/>
          <w:sz w:val="22"/>
          <w:szCs w:val="22"/>
        </w:rPr>
      </w:pPr>
    </w:p>
    <w:p w14:paraId="09306A8B" w14:textId="77777777" w:rsidR="00AC32C0" w:rsidRPr="00AC32C0" w:rsidRDefault="00AC32C0" w:rsidP="00AC32C0">
      <w:pPr>
        <w:outlineLvl w:val="0"/>
        <w:rPr>
          <w:rFonts w:asciiTheme="minorHAnsi" w:hAnsiTheme="minorHAnsi" w:cs="Tahoma"/>
          <w:b/>
          <w:sz w:val="22"/>
          <w:szCs w:val="22"/>
        </w:rPr>
      </w:pPr>
    </w:p>
    <w:p w14:paraId="1F24FC4E" w14:textId="5015135C" w:rsidR="00AC32C0" w:rsidRPr="00AC32C0" w:rsidRDefault="00AC32C0" w:rsidP="00AA588D">
      <w:pPr>
        <w:jc w:val="center"/>
        <w:outlineLvl w:val="0"/>
        <w:rPr>
          <w:rFonts w:asciiTheme="minorHAnsi" w:hAnsiTheme="minorHAnsi" w:cs="Tahoma"/>
          <w:b/>
          <w:sz w:val="22"/>
          <w:szCs w:val="22"/>
        </w:rPr>
      </w:pPr>
      <w:r w:rsidRPr="00AC32C0">
        <w:rPr>
          <w:rFonts w:asciiTheme="minorHAnsi" w:hAnsiTheme="minorHAnsi" w:cs="Tahoma"/>
          <w:b/>
          <w:sz w:val="22"/>
          <w:szCs w:val="22"/>
        </w:rPr>
        <w:t>Template 1</w:t>
      </w:r>
    </w:p>
    <w:p w14:paraId="367C0444" w14:textId="77777777" w:rsidR="000636AE" w:rsidRPr="00AC32C0" w:rsidRDefault="000636AE" w:rsidP="00AA588D">
      <w:pPr>
        <w:jc w:val="center"/>
        <w:outlineLvl w:val="0"/>
        <w:rPr>
          <w:rFonts w:asciiTheme="minorHAnsi" w:hAnsiTheme="minorHAnsi" w:cs="Tahoma"/>
          <w:b/>
          <w:sz w:val="22"/>
          <w:szCs w:val="22"/>
        </w:rPr>
      </w:pPr>
    </w:p>
    <w:p w14:paraId="674C59AA" w14:textId="148E69C2" w:rsidR="00AA588D" w:rsidRPr="000636AE" w:rsidRDefault="000636AE" w:rsidP="00AA588D">
      <w:pPr>
        <w:jc w:val="center"/>
        <w:outlineLvl w:val="0"/>
        <w:rPr>
          <w:rFonts w:asciiTheme="minorHAnsi" w:hAnsiTheme="minorHAnsi" w:cs="Tahoma"/>
          <w:b/>
          <w:sz w:val="22"/>
          <w:szCs w:val="22"/>
        </w:rPr>
      </w:pPr>
      <w:r w:rsidRPr="000636AE">
        <w:rPr>
          <w:rFonts w:asciiTheme="minorHAnsi" w:hAnsiTheme="minorHAnsi" w:cs="Tahoma"/>
          <w:b/>
          <w:sz w:val="22"/>
          <w:szCs w:val="22"/>
        </w:rPr>
        <w:t xml:space="preserve">  </w:t>
      </w:r>
      <w:r w:rsidR="00495094" w:rsidRPr="000636AE">
        <w:rPr>
          <w:rFonts w:asciiTheme="minorHAnsi" w:hAnsiTheme="minorHAnsi" w:cs="Tahoma"/>
          <w:b/>
          <w:sz w:val="22"/>
          <w:szCs w:val="22"/>
          <w:highlight w:val="yellow"/>
        </w:rPr>
        <w:t>&lt;</w:t>
      </w:r>
      <w:r w:rsidR="00A30501" w:rsidRPr="000636AE">
        <w:rPr>
          <w:rFonts w:asciiTheme="minorHAnsi" w:hAnsiTheme="minorHAnsi" w:cs="Tahoma"/>
          <w:b/>
          <w:sz w:val="22"/>
          <w:szCs w:val="22"/>
          <w:highlight w:val="yellow"/>
        </w:rPr>
        <w:t>Company</w:t>
      </w:r>
      <w:r w:rsidR="00495094" w:rsidRPr="000636AE">
        <w:rPr>
          <w:rFonts w:asciiTheme="minorHAnsi" w:hAnsiTheme="minorHAnsi" w:cs="Tahoma"/>
          <w:b/>
          <w:sz w:val="22"/>
          <w:szCs w:val="22"/>
          <w:highlight w:val="yellow"/>
        </w:rPr>
        <w:t xml:space="preserve"> name&gt;</w:t>
      </w:r>
      <w:r w:rsidR="00495094" w:rsidRPr="000636AE">
        <w:rPr>
          <w:rFonts w:asciiTheme="minorHAnsi" w:hAnsiTheme="minorHAnsi" w:cs="Tahoma"/>
          <w:b/>
          <w:sz w:val="22"/>
          <w:szCs w:val="22"/>
        </w:rPr>
        <w:t xml:space="preserve"> </w:t>
      </w:r>
      <w:r w:rsidR="00AA588D" w:rsidRPr="000636AE">
        <w:rPr>
          <w:rFonts w:asciiTheme="minorHAnsi" w:hAnsiTheme="minorHAnsi" w:cs="Tahoma"/>
          <w:b/>
          <w:sz w:val="22"/>
          <w:szCs w:val="22"/>
        </w:rPr>
        <w:t xml:space="preserve">Receives </w:t>
      </w:r>
      <w:proofErr w:type="spellStart"/>
      <w:r w:rsidR="00EA46C7" w:rsidRPr="000636AE">
        <w:rPr>
          <w:rFonts w:asciiTheme="minorHAnsi" w:hAnsiTheme="minorHAnsi" w:cs="Tahoma"/>
          <w:b/>
          <w:sz w:val="22"/>
          <w:szCs w:val="22"/>
        </w:rPr>
        <w:t>MedAccred</w:t>
      </w:r>
      <w:proofErr w:type="spellEnd"/>
      <w:r w:rsidR="00EA46C7" w:rsidRPr="000636AE">
        <w:rPr>
          <w:rFonts w:asciiTheme="minorHAnsi" w:hAnsiTheme="minorHAnsi" w:cs="Tahoma"/>
          <w:b/>
          <w:sz w:val="22"/>
          <w:szCs w:val="22"/>
        </w:rPr>
        <w:t>®</w:t>
      </w:r>
      <w:r w:rsidR="00A30501" w:rsidRPr="000636AE">
        <w:rPr>
          <w:rFonts w:asciiTheme="minorHAnsi" w:hAnsiTheme="minorHAnsi" w:cs="Tahoma"/>
          <w:b/>
          <w:sz w:val="22"/>
          <w:szCs w:val="22"/>
        </w:rPr>
        <w:t xml:space="preserve"> </w:t>
      </w:r>
      <w:r w:rsidR="001F72BB" w:rsidRPr="000636AE">
        <w:rPr>
          <w:rFonts w:asciiTheme="minorHAnsi" w:hAnsiTheme="minorHAnsi" w:cs="Tahoma"/>
          <w:b/>
          <w:sz w:val="22"/>
          <w:szCs w:val="22"/>
          <w:highlight w:val="yellow"/>
        </w:rPr>
        <w:t>&lt;Critical Process/Product&gt;</w:t>
      </w:r>
      <w:r w:rsidR="001F72BB" w:rsidRPr="000636AE">
        <w:rPr>
          <w:rFonts w:asciiTheme="minorHAnsi" w:hAnsiTheme="minorHAnsi" w:cs="Tahoma"/>
          <w:b/>
          <w:sz w:val="22"/>
          <w:szCs w:val="22"/>
        </w:rPr>
        <w:t xml:space="preserve"> Accreditation </w:t>
      </w:r>
      <w:r w:rsidR="00A30501" w:rsidRPr="000636AE">
        <w:rPr>
          <w:rFonts w:asciiTheme="minorHAnsi" w:hAnsiTheme="minorHAnsi" w:cs="Tahoma"/>
          <w:b/>
          <w:sz w:val="22"/>
          <w:szCs w:val="22"/>
        </w:rPr>
        <w:t xml:space="preserve"> </w:t>
      </w:r>
    </w:p>
    <w:p w14:paraId="7718C930" w14:textId="77777777" w:rsidR="00AA588D" w:rsidRPr="00A30501" w:rsidRDefault="00AA588D" w:rsidP="00AA588D">
      <w:pPr>
        <w:jc w:val="center"/>
        <w:rPr>
          <w:rFonts w:asciiTheme="minorHAnsi" w:hAnsiTheme="minorHAnsi" w:cs="Tahoma"/>
          <w:b/>
          <w:sz w:val="22"/>
          <w:szCs w:val="22"/>
        </w:rPr>
      </w:pPr>
    </w:p>
    <w:p w14:paraId="0CEB2F00" w14:textId="77777777" w:rsidR="00AA588D" w:rsidRPr="00A30501" w:rsidRDefault="00EA46C7" w:rsidP="00AA588D">
      <w:pPr>
        <w:jc w:val="center"/>
        <w:outlineLvl w:val="0"/>
        <w:rPr>
          <w:rFonts w:asciiTheme="minorHAnsi" w:hAnsiTheme="minorHAnsi" w:cs="Tahoma"/>
          <w:i/>
          <w:sz w:val="22"/>
          <w:szCs w:val="22"/>
        </w:rPr>
      </w:pPr>
      <w:r>
        <w:rPr>
          <w:rFonts w:asciiTheme="minorHAnsi" w:hAnsiTheme="minorHAnsi" w:cs="Tahoma"/>
          <w:i/>
          <w:sz w:val="22"/>
          <w:szCs w:val="22"/>
        </w:rPr>
        <w:t>MedAccred®</w:t>
      </w:r>
      <w:r w:rsidR="00AA588D" w:rsidRPr="00A30501">
        <w:rPr>
          <w:rFonts w:asciiTheme="minorHAnsi" w:hAnsiTheme="minorHAnsi" w:cs="Tahoma"/>
          <w:i/>
          <w:sz w:val="22"/>
          <w:szCs w:val="22"/>
        </w:rPr>
        <w:t xml:space="preserve"> recognizes </w:t>
      </w:r>
      <w:r w:rsidR="00495094" w:rsidRPr="00A30501">
        <w:rPr>
          <w:rFonts w:asciiTheme="minorHAnsi" w:hAnsiTheme="minorHAnsi" w:cs="Tahoma"/>
          <w:i/>
          <w:sz w:val="22"/>
          <w:szCs w:val="22"/>
          <w:highlight w:val="yellow"/>
        </w:rPr>
        <w:t>&lt;</w:t>
      </w:r>
      <w:r w:rsidR="00A30501" w:rsidRPr="00A30501">
        <w:rPr>
          <w:rFonts w:asciiTheme="minorHAnsi" w:hAnsiTheme="minorHAnsi" w:cs="Tahoma"/>
          <w:i/>
          <w:sz w:val="22"/>
          <w:szCs w:val="22"/>
          <w:highlight w:val="yellow"/>
        </w:rPr>
        <w:t>Company</w:t>
      </w:r>
      <w:r w:rsidR="00495094" w:rsidRPr="00A30501">
        <w:rPr>
          <w:rFonts w:asciiTheme="minorHAnsi" w:hAnsiTheme="minorHAnsi" w:cs="Tahoma"/>
          <w:i/>
          <w:sz w:val="22"/>
          <w:szCs w:val="22"/>
          <w:highlight w:val="yellow"/>
        </w:rPr>
        <w:t xml:space="preserve"> name&gt;</w:t>
      </w:r>
      <w:r w:rsidR="00495094" w:rsidRPr="00A30501">
        <w:rPr>
          <w:rFonts w:asciiTheme="minorHAnsi" w:hAnsiTheme="minorHAnsi" w:cs="Tahoma"/>
          <w:i/>
          <w:sz w:val="22"/>
          <w:szCs w:val="22"/>
        </w:rPr>
        <w:t xml:space="preserve"> </w:t>
      </w:r>
      <w:r w:rsidR="00AA588D" w:rsidRPr="00A30501">
        <w:rPr>
          <w:rFonts w:asciiTheme="minorHAnsi" w:hAnsiTheme="minorHAnsi" w:cs="Tahoma"/>
          <w:i/>
          <w:sz w:val="22"/>
          <w:szCs w:val="22"/>
        </w:rPr>
        <w:t xml:space="preserve">for </w:t>
      </w:r>
      <w:r w:rsidR="00495094" w:rsidRPr="00A30501">
        <w:rPr>
          <w:rFonts w:asciiTheme="minorHAnsi" w:hAnsiTheme="minorHAnsi" w:cs="Tahoma"/>
          <w:i/>
          <w:sz w:val="22"/>
          <w:szCs w:val="22"/>
        </w:rPr>
        <w:t xml:space="preserve">its </w:t>
      </w:r>
      <w:r w:rsidR="00AA588D" w:rsidRPr="00A30501">
        <w:rPr>
          <w:rFonts w:asciiTheme="minorHAnsi" w:hAnsiTheme="minorHAnsi" w:cs="Tahoma"/>
          <w:i/>
          <w:sz w:val="22"/>
          <w:szCs w:val="22"/>
        </w:rPr>
        <w:t xml:space="preserve">commitment to </w:t>
      </w:r>
      <w:r w:rsidR="00A30501" w:rsidRPr="00A30501">
        <w:rPr>
          <w:rFonts w:asciiTheme="minorHAnsi" w:hAnsiTheme="minorHAnsi" w:cs="Tahoma"/>
          <w:i/>
          <w:sz w:val="22"/>
          <w:szCs w:val="22"/>
        </w:rPr>
        <w:t xml:space="preserve">continual improvement in </w:t>
      </w:r>
      <w:r w:rsidR="00C5411B">
        <w:rPr>
          <w:rFonts w:asciiTheme="minorHAnsi" w:hAnsiTheme="minorHAnsi" w:cs="Tahoma"/>
          <w:i/>
          <w:sz w:val="22"/>
          <w:szCs w:val="22"/>
        </w:rPr>
        <w:t>medical device</w:t>
      </w:r>
      <w:r w:rsidR="00A30501" w:rsidRPr="00A30501">
        <w:rPr>
          <w:rFonts w:asciiTheme="minorHAnsi" w:hAnsiTheme="minorHAnsi" w:cs="Tahoma"/>
          <w:i/>
          <w:sz w:val="22"/>
          <w:szCs w:val="22"/>
        </w:rPr>
        <w:t xml:space="preserve"> quality</w:t>
      </w:r>
    </w:p>
    <w:p w14:paraId="291A3DE2" w14:textId="77777777" w:rsidR="00174A4A" w:rsidRPr="00A30501" w:rsidRDefault="00174A4A" w:rsidP="00732BC9">
      <w:pPr>
        <w:rPr>
          <w:rFonts w:asciiTheme="minorHAnsi" w:hAnsiTheme="minorHAnsi" w:cs="Tahoma"/>
          <w:sz w:val="22"/>
          <w:szCs w:val="22"/>
        </w:rPr>
      </w:pPr>
    </w:p>
    <w:p w14:paraId="2A2A36AA" w14:textId="77777777" w:rsidR="00744D03" w:rsidRPr="00A30501" w:rsidRDefault="00AA588D" w:rsidP="00744D03">
      <w:pPr>
        <w:rPr>
          <w:rFonts w:asciiTheme="minorHAnsi" w:hAnsiTheme="minorHAnsi" w:cs="Tahoma"/>
          <w:sz w:val="22"/>
          <w:szCs w:val="22"/>
        </w:rPr>
      </w:pPr>
      <w:r w:rsidRPr="00A30501">
        <w:rPr>
          <w:rFonts w:asciiTheme="minorHAnsi" w:hAnsiTheme="minorHAnsi" w:cs="Tahoma"/>
          <w:sz w:val="22"/>
          <w:szCs w:val="22"/>
          <w:highlight w:val="yellow"/>
        </w:rPr>
        <w:t>&lt;</w:t>
      </w:r>
      <w:r w:rsidR="00A30501" w:rsidRPr="00A30501">
        <w:rPr>
          <w:rFonts w:asciiTheme="minorHAnsi" w:hAnsiTheme="minorHAnsi" w:cs="Tahoma"/>
          <w:sz w:val="22"/>
          <w:szCs w:val="22"/>
          <w:highlight w:val="yellow"/>
        </w:rPr>
        <w:t>Company</w:t>
      </w:r>
      <w:r w:rsidR="00495094" w:rsidRPr="00A30501">
        <w:rPr>
          <w:rFonts w:asciiTheme="minorHAnsi" w:hAnsiTheme="minorHAnsi" w:cs="Tahoma"/>
          <w:sz w:val="22"/>
          <w:szCs w:val="22"/>
          <w:highlight w:val="yellow"/>
        </w:rPr>
        <w:t xml:space="preserve"> </w:t>
      </w:r>
      <w:r w:rsidRPr="00A30501">
        <w:rPr>
          <w:rFonts w:asciiTheme="minorHAnsi" w:hAnsiTheme="minorHAnsi" w:cs="Tahoma"/>
          <w:sz w:val="22"/>
          <w:szCs w:val="22"/>
          <w:highlight w:val="yellow"/>
        </w:rPr>
        <w:t>name</w:t>
      </w:r>
      <w:r w:rsidR="00AD256A">
        <w:rPr>
          <w:rFonts w:asciiTheme="minorHAnsi" w:hAnsiTheme="minorHAnsi" w:cs="Tahoma"/>
          <w:sz w:val="22"/>
          <w:szCs w:val="22"/>
          <w:highlight w:val="yellow"/>
        </w:rPr>
        <w:t>&gt;</w:t>
      </w:r>
      <w:r w:rsidR="00AD256A">
        <w:rPr>
          <w:rFonts w:asciiTheme="minorHAnsi" w:hAnsiTheme="minorHAnsi" w:cs="Tahoma"/>
          <w:sz w:val="22"/>
          <w:szCs w:val="22"/>
        </w:rPr>
        <w:t xml:space="preserve"> </w:t>
      </w:r>
      <w:r w:rsidRPr="00A30501">
        <w:rPr>
          <w:rFonts w:asciiTheme="minorHAnsi" w:hAnsiTheme="minorHAnsi" w:cs="Tahoma"/>
          <w:sz w:val="22"/>
          <w:szCs w:val="22"/>
        </w:rPr>
        <w:t>announce</w:t>
      </w:r>
      <w:r w:rsidR="00AD256A">
        <w:rPr>
          <w:rFonts w:asciiTheme="minorHAnsi" w:hAnsiTheme="minorHAnsi" w:cs="Tahoma"/>
          <w:sz w:val="22"/>
          <w:szCs w:val="22"/>
        </w:rPr>
        <w:t>s</w:t>
      </w:r>
      <w:r w:rsidRPr="00A30501">
        <w:rPr>
          <w:rFonts w:asciiTheme="minorHAnsi" w:hAnsiTheme="minorHAnsi" w:cs="Tahoma"/>
          <w:sz w:val="22"/>
          <w:szCs w:val="22"/>
        </w:rPr>
        <w:t xml:space="preserve"> that it has received </w:t>
      </w:r>
      <w:r w:rsidR="00EA46C7">
        <w:rPr>
          <w:rFonts w:asciiTheme="minorHAnsi" w:hAnsiTheme="minorHAnsi" w:cs="Tahoma"/>
          <w:sz w:val="22"/>
          <w:szCs w:val="22"/>
        </w:rPr>
        <w:t>MedAccred®</w:t>
      </w:r>
      <w:r w:rsidR="00A30501" w:rsidRPr="00A30501">
        <w:rPr>
          <w:rFonts w:asciiTheme="minorHAnsi" w:hAnsiTheme="minorHAnsi" w:cs="Tahoma"/>
          <w:sz w:val="22"/>
          <w:szCs w:val="22"/>
        </w:rPr>
        <w:t xml:space="preserve"> </w:t>
      </w:r>
      <w:r w:rsidR="001F72BB" w:rsidRPr="001F72BB">
        <w:rPr>
          <w:rFonts w:asciiTheme="minorHAnsi" w:hAnsiTheme="minorHAnsi" w:cs="Tahoma"/>
          <w:sz w:val="22"/>
          <w:szCs w:val="22"/>
          <w:highlight w:val="yellow"/>
        </w:rPr>
        <w:t>&lt;Critical Process/Product&gt;</w:t>
      </w:r>
      <w:r w:rsidR="001F72BB" w:rsidRPr="001F72BB">
        <w:rPr>
          <w:rFonts w:asciiTheme="minorHAnsi" w:hAnsiTheme="minorHAnsi" w:cs="Tahoma"/>
          <w:sz w:val="22"/>
          <w:szCs w:val="22"/>
        </w:rPr>
        <w:t xml:space="preserve"> </w:t>
      </w:r>
      <w:r w:rsidR="001F72BB">
        <w:rPr>
          <w:rFonts w:asciiTheme="minorHAnsi" w:hAnsiTheme="minorHAnsi" w:cs="Tahoma"/>
          <w:sz w:val="22"/>
          <w:szCs w:val="22"/>
        </w:rPr>
        <w:t>accreditation.</w:t>
      </w:r>
    </w:p>
    <w:p w14:paraId="307FE203" w14:textId="77777777" w:rsidR="00AA588D" w:rsidRPr="00A30501" w:rsidRDefault="00AA588D" w:rsidP="00744D03">
      <w:pPr>
        <w:rPr>
          <w:rFonts w:asciiTheme="minorHAnsi" w:hAnsiTheme="minorHAnsi" w:cs="Tahoma"/>
          <w:sz w:val="22"/>
          <w:szCs w:val="22"/>
        </w:rPr>
      </w:pPr>
    </w:p>
    <w:p w14:paraId="350E6728" w14:textId="77777777" w:rsidR="00AA588D" w:rsidRPr="00A30501" w:rsidRDefault="00AA588D" w:rsidP="00AA588D">
      <w:pPr>
        <w:rPr>
          <w:rFonts w:asciiTheme="minorHAnsi" w:hAnsiTheme="minorHAnsi" w:cs="Tahoma"/>
          <w:sz w:val="22"/>
          <w:szCs w:val="22"/>
        </w:rPr>
      </w:pPr>
      <w:r w:rsidRPr="00A30501">
        <w:rPr>
          <w:rFonts w:asciiTheme="minorHAnsi" w:hAnsiTheme="minorHAnsi" w:cs="Tahoma"/>
          <w:sz w:val="22"/>
          <w:szCs w:val="22"/>
          <w:highlight w:val="yellow"/>
        </w:rPr>
        <w:t xml:space="preserve">“&lt;Insert </w:t>
      </w:r>
      <w:r w:rsidR="00495094" w:rsidRPr="00A30501">
        <w:rPr>
          <w:rFonts w:asciiTheme="minorHAnsi" w:hAnsiTheme="minorHAnsi" w:cs="Tahoma"/>
          <w:sz w:val="22"/>
          <w:szCs w:val="22"/>
          <w:highlight w:val="yellow"/>
        </w:rPr>
        <w:t>a</w:t>
      </w:r>
      <w:r w:rsidRPr="00A30501">
        <w:rPr>
          <w:rFonts w:asciiTheme="minorHAnsi" w:hAnsiTheme="minorHAnsi" w:cs="Tahoma"/>
          <w:sz w:val="22"/>
          <w:szCs w:val="22"/>
          <w:highlight w:val="yellow"/>
        </w:rPr>
        <w:t xml:space="preserve"> quote here</w:t>
      </w:r>
      <w:r w:rsidR="00495094" w:rsidRPr="00A30501">
        <w:rPr>
          <w:rFonts w:asciiTheme="minorHAnsi" w:hAnsiTheme="minorHAnsi" w:cs="Tahoma"/>
          <w:sz w:val="22"/>
          <w:szCs w:val="22"/>
          <w:highlight w:val="yellow"/>
        </w:rPr>
        <w:t xml:space="preserve"> from</w:t>
      </w:r>
      <w:r w:rsidR="00A30501">
        <w:rPr>
          <w:rFonts w:asciiTheme="minorHAnsi" w:hAnsiTheme="minorHAnsi" w:cs="Tahoma"/>
          <w:sz w:val="22"/>
          <w:szCs w:val="22"/>
          <w:highlight w:val="yellow"/>
        </w:rPr>
        <w:t xml:space="preserve"> the Company</w:t>
      </w:r>
      <w:r w:rsidRPr="00A30501">
        <w:rPr>
          <w:rFonts w:asciiTheme="minorHAnsi" w:hAnsiTheme="minorHAnsi" w:cs="Tahoma"/>
          <w:sz w:val="22"/>
          <w:szCs w:val="22"/>
          <w:highlight w:val="yellow"/>
        </w:rPr>
        <w:t>&gt;”</w:t>
      </w:r>
    </w:p>
    <w:p w14:paraId="049829C0" w14:textId="77777777" w:rsidR="00AA588D" w:rsidRPr="00A30501" w:rsidRDefault="00AA588D" w:rsidP="00744D03">
      <w:pPr>
        <w:rPr>
          <w:rFonts w:asciiTheme="minorHAnsi" w:hAnsiTheme="minorHAnsi" w:cs="Tahoma"/>
          <w:sz w:val="22"/>
          <w:szCs w:val="22"/>
        </w:rPr>
      </w:pPr>
    </w:p>
    <w:p w14:paraId="5C865169" w14:textId="77777777" w:rsidR="006975A5" w:rsidRPr="002F2AE8" w:rsidRDefault="00D7498F" w:rsidP="00A30501">
      <w:pPr>
        <w:rPr>
          <w:rFonts w:asciiTheme="minorHAnsi" w:hAnsiTheme="minorHAnsi" w:cs="Tahoma"/>
          <w:sz w:val="22"/>
          <w:szCs w:val="22"/>
        </w:rPr>
      </w:pPr>
      <w:r w:rsidRPr="00A30501">
        <w:rPr>
          <w:rFonts w:asciiTheme="minorHAnsi" w:hAnsiTheme="minorHAnsi" w:cs="Tahoma"/>
          <w:sz w:val="22"/>
          <w:szCs w:val="22"/>
          <w:highlight w:val="yellow"/>
        </w:rPr>
        <w:t>&lt;</w:t>
      </w:r>
      <w:r w:rsidR="00A30501" w:rsidRPr="00A30501">
        <w:rPr>
          <w:rFonts w:asciiTheme="minorHAnsi" w:hAnsiTheme="minorHAnsi" w:cs="Tahoma"/>
          <w:sz w:val="22"/>
          <w:szCs w:val="22"/>
          <w:highlight w:val="yellow"/>
        </w:rPr>
        <w:t>Company</w:t>
      </w:r>
      <w:r w:rsidR="00495094" w:rsidRPr="00A30501">
        <w:rPr>
          <w:rFonts w:asciiTheme="minorHAnsi" w:hAnsiTheme="minorHAnsi" w:cs="Tahoma"/>
          <w:sz w:val="22"/>
          <w:szCs w:val="22"/>
          <w:highlight w:val="yellow"/>
        </w:rPr>
        <w:t xml:space="preserve"> name </w:t>
      </w:r>
      <w:r w:rsidRPr="00A30501">
        <w:rPr>
          <w:rFonts w:asciiTheme="minorHAnsi" w:hAnsiTheme="minorHAnsi" w:cs="Tahoma"/>
          <w:sz w:val="22"/>
          <w:szCs w:val="22"/>
          <w:highlight w:val="yellow"/>
        </w:rPr>
        <w:t>&gt;</w:t>
      </w:r>
      <w:r w:rsidRPr="00A30501">
        <w:rPr>
          <w:rFonts w:asciiTheme="minorHAnsi" w:hAnsiTheme="minorHAnsi" w:cs="Tahoma"/>
          <w:sz w:val="22"/>
          <w:szCs w:val="22"/>
        </w:rPr>
        <w:t xml:space="preserve"> received </w:t>
      </w:r>
      <w:r w:rsidR="00EA46C7">
        <w:rPr>
          <w:rFonts w:asciiTheme="minorHAnsi" w:hAnsiTheme="minorHAnsi" w:cs="Tahoma"/>
          <w:sz w:val="22"/>
          <w:szCs w:val="22"/>
        </w:rPr>
        <w:t>MedAccred®</w:t>
      </w:r>
      <w:r w:rsidR="00A30501" w:rsidRPr="00A30501">
        <w:rPr>
          <w:rFonts w:asciiTheme="minorHAnsi" w:hAnsiTheme="minorHAnsi" w:cs="Tahoma"/>
          <w:sz w:val="22"/>
          <w:szCs w:val="22"/>
        </w:rPr>
        <w:t xml:space="preserve"> </w:t>
      </w:r>
      <w:r w:rsidR="001F72BB" w:rsidRPr="001F72BB">
        <w:rPr>
          <w:rFonts w:asciiTheme="minorHAnsi" w:hAnsiTheme="minorHAnsi" w:cs="Tahoma"/>
          <w:sz w:val="22"/>
          <w:szCs w:val="22"/>
          <w:highlight w:val="yellow"/>
        </w:rPr>
        <w:t>&lt;Critical Process/Product&gt;</w:t>
      </w:r>
      <w:r w:rsidR="001F72BB" w:rsidRPr="001F72BB">
        <w:rPr>
          <w:rFonts w:asciiTheme="minorHAnsi" w:hAnsiTheme="minorHAnsi" w:cs="Tahoma"/>
          <w:sz w:val="22"/>
          <w:szCs w:val="22"/>
        </w:rPr>
        <w:t xml:space="preserve"> </w:t>
      </w:r>
      <w:r w:rsidR="00A30501" w:rsidRPr="00A30501">
        <w:rPr>
          <w:rFonts w:asciiTheme="minorHAnsi" w:hAnsiTheme="minorHAnsi" w:cs="Tahoma"/>
          <w:sz w:val="22"/>
          <w:szCs w:val="22"/>
        </w:rPr>
        <w:t>accreditation</w:t>
      </w:r>
      <w:r w:rsidRPr="00A30501">
        <w:rPr>
          <w:rFonts w:asciiTheme="minorHAnsi" w:hAnsiTheme="minorHAnsi" w:cs="Tahoma"/>
          <w:sz w:val="22"/>
          <w:szCs w:val="22"/>
        </w:rPr>
        <w:t xml:space="preserve"> </w:t>
      </w:r>
      <w:r w:rsidR="000A6593" w:rsidRPr="00A30501">
        <w:rPr>
          <w:rFonts w:asciiTheme="minorHAnsi" w:hAnsiTheme="minorHAnsi" w:cs="Tahoma"/>
          <w:sz w:val="22"/>
          <w:szCs w:val="22"/>
        </w:rPr>
        <w:t xml:space="preserve">for </w:t>
      </w:r>
      <w:r w:rsidRPr="00A30501">
        <w:rPr>
          <w:rFonts w:asciiTheme="minorHAnsi" w:hAnsiTheme="minorHAnsi" w:cs="Tahoma"/>
          <w:sz w:val="22"/>
          <w:szCs w:val="22"/>
        </w:rPr>
        <w:t xml:space="preserve">demonstrating </w:t>
      </w:r>
      <w:r w:rsidR="00A30501" w:rsidRPr="00A30501">
        <w:rPr>
          <w:rFonts w:asciiTheme="minorHAnsi" w:hAnsiTheme="minorHAnsi" w:cs="Tahoma"/>
          <w:sz w:val="22"/>
          <w:szCs w:val="22"/>
        </w:rPr>
        <w:t xml:space="preserve">their ongoing </w:t>
      </w:r>
      <w:r w:rsidR="00A30501" w:rsidRPr="002F2AE8">
        <w:rPr>
          <w:rFonts w:asciiTheme="minorHAnsi" w:hAnsiTheme="minorHAnsi" w:cs="Tahoma"/>
          <w:sz w:val="22"/>
          <w:szCs w:val="22"/>
        </w:rPr>
        <w:t xml:space="preserve">commitment to quality by satisfying customer requirements and industry specifications. </w:t>
      </w:r>
    </w:p>
    <w:p w14:paraId="27EE1EDC" w14:textId="77777777" w:rsidR="006975A5" w:rsidRPr="002F2AE8" w:rsidRDefault="002F2AE8" w:rsidP="002F2AE8">
      <w:pPr>
        <w:tabs>
          <w:tab w:val="left" w:pos="1286"/>
        </w:tabs>
        <w:rPr>
          <w:rFonts w:asciiTheme="minorHAnsi" w:hAnsiTheme="minorHAnsi" w:cs="Tahoma"/>
          <w:sz w:val="22"/>
          <w:szCs w:val="22"/>
        </w:rPr>
      </w:pPr>
      <w:r w:rsidRPr="002F2AE8">
        <w:rPr>
          <w:rFonts w:asciiTheme="minorHAnsi" w:hAnsiTheme="minorHAnsi" w:cs="Tahoma"/>
          <w:sz w:val="22"/>
          <w:szCs w:val="22"/>
        </w:rPr>
        <w:tab/>
      </w:r>
    </w:p>
    <w:p w14:paraId="239F824A" w14:textId="6EC4C0A5" w:rsidR="00174A4A" w:rsidRDefault="00174A4A" w:rsidP="00174A4A">
      <w:pPr>
        <w:rPr>
          <w:rFonts w:asciiTheme="minorHAnsi" w:hAnsiTheme="minorHAnsi"/>
          <w:sz w:val="22"/>
          <w:szCs w:val="22"/>
        </w:rPr>
      </w:pPr>
      <w:r w:rsidRPr="00174A4A">
        <w:rPr>
          <w:rFonts w:asciiTheme="minorHAnsi" w:hAnsiTheme="minorHAnsi"/>
          <w:sz w:val="22"/>
          <w:szCs w:val="22"/>
        </w:rPr>
        <w:t xml:space="preserve">Jay </w:t>
      </w:r>
      <w:proofErr w:type="spellStart"/>
      <w:r w:rsidRPr="00174A4A">
        <w:rPr>
          <w:rFonts w:asciiTheme="minorHAnsi" w:hAnsiTheme="minorHAnsi"/>
          <w:sz w:val="22"/>
          <w:szCs w:val="22"/>
        </w:rPr>
        <w:t>Solomond</w:t>
      </w:r>
      <w:proofErr w:type="spellEnd"/>
      <w:r w:rsidRPr="00174A4A">
        <w:rPr>
          <w:rFonts w:asciiTheme="minorHAnsi" w:hAnsiTheme="minorHAnsi"/>
          <w:sz w:val="22"/>
          <w:szCs w:val="22"/>
        </w:rPr>
        <w:t>, Executive Vice President and Chief Operating Officer at the Performance Review Institute, said:</w:t>
      </w:r>
    </w:p>
    <w:p w14:paraId="0D1F66F7" w14:textId="77777777" w:rsidR="00174A4A" w:rsidRPr="00174A4A" w:rsidRDefault="00174A4A" w:rsidP="00174A4A">
      <w:pPr>
        <w:rPr>
          <w:rFonts w:asciiTheme="minorHAnsi" w:hAnsiTheme="minorHAnsi"/>
          <w:sz w:val="22"/>
          <w:szCs w:val="22"/>
        </w:rPr>
      </w:pPr>
    </w:p>
    <w:p w14:paraId="4C3ED00F" w14:textId="768F6238" w:rsidR="008949E6" w:rsidRPr="002F2AE8" w:rsidRDefault="00174A4A" w:rsidP="00174A4A">
      <w:pPr>
        <w:rPr>
          <w:rFonts w:asciiTheme="minorHAnsi" w:hAnsiTheme="minorHAnsi"/>
          <w:sz w:val="22"/>
          <w:szCs w:val="22"/>
        </w:rPr>
      </w:pPr>
      <w:r w:rsidRPr="00174A4A">
        <w:rPr>
          <w:rFonts w:asciiTheme="minorHAnsi" w:hAnsiTheme="minorHAnsi"/>
          <w:sz w:val="22"/>
          <w:szCs w:val="22"/>
        </w:rPr>
        <w:t>“</w:t>
      </w:r>
      <w:proofErr w:type="spellStart"/>
      <w:r w:rsidRPr="00174A4A">
        <w:rPr>
          <w:rFonts w:asciiTheme="minorHAnsi" w:hAnsiTheme="minorHAnsi"/>
          <w:sz w:val="22"/>
          <w:szCs w:val="22"/>
        </w:rPr>
        <w:t>MedAccred</w:t>
      </w:r>
      <w:proofErr w:type="spellEnd"/>
      <w:r w:rsidRPr="00174A4A">
        <w:rPr>
          <w:rFonts w:asciiTheme="minorHAnsi" w:hAnsiTheme="minorHAnsi"/>
          <w:sz w:val="22"/>
          <w:szCs w:val="22"/>
        </w:rPr>
        <w:t xml:space="preserve">® accreditation is globally recognized as a hallmark of quality, and is a major accomplishment. The medical device industry has incorporated </w:t>
      </w:r>
      <w:proofErr w:type="spellStart"/>
      <w:r w:rsidRPr="00174A4A">
        <w:rPr>
          <w:rFonts w:asciiTheme="minorHAnsi" w:hAnsiTheme="minorHAnsi"/>
          <w:sz w:val="22"/>
          <w:szCs w:val="22"/>
        </w:rPr>
        <w:t>MedAccred</w:t>
      </w:r>
      <w:proofErr w:type="spellEnd"/>
      <w:r w:rsidRPr="00174A4A">
        <w:rPr>
          <w:rFonts w:asciiTheme="minorHAnsi" w:hAnsiTheme="minorHAnsi"/>
          <w:sz w:val="22"/>
          <w:szCs w:val="22"/>
        </w:rPr>
        <w:t xml:space="preserve"> into its approach for handling risk, as it demonstrates compliance to industry standards and customer requirements. I am delighted, therefore, that </w:t>
      </w:r>
      <w:r w:rsidRPr="00174A4A">
        <w:rPr>
          <w:rFonts w:asciiTheme="minorHAnsi" w:hAnsiTheme="minorHAnsi"/>
          <w:sz w:val="22"/>
          <w:szCs w:val="22"/>
          <w:highlight w:val="yellow"/>
        </w:rPr>
        <w:t>&lt;Company name&gt;</w:t>
      </w:r>
      <w:r w:rsidRPr="00174A4A">
        <w:rPr>
          <w:rFonts w:asciiTheme="minorHAnsi" w:hAnsiTheme="minorHAnsi"/>
          <w:sz w:val="22"/>
          <w:szCs w:val="22"/>
        </w:rPr>
        <w:t xml:space="preserve"> has achieved </w:t>
      </w:r>
      <w:proofErr w:type="spellStart"/>
      <w:r w:rsidRPr="00174A4A">
        <w:rPr>
          <w:rFonts w:asciiTheme="minorHAnsi" w:hAnsiTheme="minorHAnsi"/>
          <w:sz w:val="22"/>
          <w:szCs w:val="22"/>
        </w:rPr>
        <w:t>MedAccred</w:t>
      </w:r>
      <w:proofErr w:type="spellEnd"/>
      <w:r w:rsidRPr="00174A4A">
        <w:rPr>
          <w:rFonts w:asciiTheme="minorHAnsi" w:hAnsiTheme="minorHAnsi"/>
          <w:sz w:val="22"/>
          <w:szCs w:val="22"/>
        </w:rPr>
        <w:t xml:space="preserve"> accreditation for </w:t>
      </w:r>
      <w:r w:rsidRPr="00174A4A">
        <w:rPr>
          <w:rFonts w:asciiTheme="minorHAnsi" w:hAnsiTheme="minorHAnsi"/>
          <w:sz w:val="22"/>
          <w:szCs w:val="22"/>
          <w:highlight w:val="yellow"/>
        </w:rPr>
        <w:t>&lt;</w:t>
      </w:r>
      <w:r w:rsidR="002355E5">
        <w:rPr>
          <w:rFonts w:asciiTheme="minorHAnsi" w:hAnsiTheme="minorHAnsi"/>
          <w:sz w:val="22"/>
          <w:szCs w:val="22"/>
          <w:highlight w:val="yellow"/>
        </w:rPr>
        <w:t>C</w:t>
      </w:r>
      <w:r w:rsidRPr="00174A4A">
        <w:rPr>
          <w:rFonts w:asciiTheme="minorHAnsi" w:hAnsiTheme="minorHAnsi"/>
          <w:sz w:val="22"/>
          <w:szCs w:val="22"/>
          <w:highlight w:val="yellow"/>
        </w:rPr>
        <w:t xml:space="preserve">ritical </w:t>
      </w:r>
      <w:r w:rsidR="002355E5">
        <w:rPr>
          <w:rFonts w:asciiTheme="minorHAnsi" w:hAnsiTheme="minorHAnsi"/>
          <w:sz w:val="22"/>
          <w:szCs w:val="22"/>
          <w:highlight w:val="yellow"/>
        </w:rPr>
        <w:t>P</w:t>
      </w:r>
      <w:r w:rsidRPr="00174A4A">
        <w:rPr>
          <w:rFonts w:asciiTheme="minorHAnsi" w:hAnsiTheme="minorHAnsi"/>
          <w:sz w:val="22"/>
          <w:szCs w:val="22"/>
          <w:highlight w:val="yellow"/>
        </w:rPr>
        <w:t>rocess&gt;</w:t>
      </w:r>
      <w:r w:rsidRPr="00174A4A">
        <w:rPr>
          <w:rFonts w:asciiTheme="minorHAnsi" w:hAnsiTheme="minorHAnsi"/>
          <w:sz w:val="22"/>
          <w:szCs w:val="22"/>
        </w:rPr>
        <w:t>, and that all their hard work has paid off.”</w:t>
      </w:r>
    </w:p>
    <w:p w14:paraId="20C0B607" w14:textId="77777777" w:rsidR="009E78D4" w:rsidRPr="002F2AE8" w:rsidRDefault="009E78D4" w:rsidP="009E78D4">
      <w:pPr>
        <w:rPr>
          <w:rFonts w:asciiTheme="minorHAnsi" w:hAnsiTheme="minorHAnsi" w:cs="Tahoma"/>
          <w:sz w:val="22"/>
          <w:szCs w:val="22"/>
        </w:rPr>
      </w:pPr>
    </w:p>
    <w:p w14:paraId="1C13F792" w14:textId="77777777" w:rsidR="00B7779F" w:rsidRPr="00A30501" w:rsidRDefault="00B7779F" w:rsidP="00B7779F">
      <w:pPr>
        <w:jc w:val="center"/>
        <w:rPr>
          <w:rFonts w:asciiTheme="minorHAnsi" w:hAnsiTheme="minorHAnsi" w:cs="Tahoma"/>
          <w:sz w:val="22"/>
          <w:szCs w:val="22"/>
        </w:rPr>
      </w:pPr>
      <w:r>
        <w:rPr>
          <w:rFonts w:asciiTheme="minorHAnsi" w:hAnsiTheme="minorHAnsi" w:cs="Tahoma"/>
          <w:sz w:val="22"/>
          <w:szCs w:val="22"/>
        </w:rPr>
        <w:t>------------------------------------------ENDS------------------------------------</w:t>
      </w:r>
    </w:p>
    <w:p w14:paraId="450D6B63" w14:textId="77777777" w:rsidR="00C5411B" w:rsidRDefault="00C5411B" w:rsidP="00C5411B">
      <w:pPr>
        <w:pStyle w:val="Heading2"/>
        <w:spacing w:before="0" w:beforeAutospacing="0" w:after="0" w:afterAutospacing="0"/>
        <w:rPr>
          <w:rFonts w:asciiTheme="minorHAnsi" w:hAnsiTheme="minorHAnsi" w:cs="Tahoma"/>
          <w:b w:val="0"/>
          <w:sz w:val="22"/>
          <w:szCs w:val="22"/>
        </w:rPr>
      </w:pPr>
    </w:p>
    <w:p w14:paraId="2EDD9C84" w14:textId="77777777" w:rsidR="00C5411B" w:rsidRPr="00C5411B" w:rsidRDefault="00732BC9" w:rsidP="00C5411B">
      <w:pPr>
        <w:pStyle w:val="Heading2"/>
        <w:spacing w:before="0" w:beforeAutospacing="0" w:after="0" w:afterAutospacing="0"/>
        <w:rPr>
          <w:rFonts w:asciiTheme="minorHAnsi" w:hAnsiTheme="minorHAnsi" w:cs="Arial"/>
          <w:sz w:val="22"/>
          <w:szCs w:val="22"/>
        </w:rPr>
      </w:pPr>
      <w:r w:rsidRPr="00C5411B">
        <w:rPr>
          <w:rFonts w:asciiTheme="minorHAnsi" w:hAnsiTheme="minorHAnsi" w:cs="Tahoma"/>
          <w:sz w:val="22"/>
          <w:szCs w:val="22"/>
        </w:rPr>
        <w:t xml:space="preserve">About </w:t>
      </w:r>
      <w:r w:rsidR="00EA46C7">
        <w:rPr>
          <w:rFonts w:asciiTheme="minorHAnsi" w:hAnsiTheme="minorHAnsi" w:cs="Tahoma"/>
          <w:bCs w:val="0"/>
          <w:sz w:val="22"/>
          <w:szCs w:val="22"/>
        </w:rPr>
        <w:t>MedAccred®</w:t>
      </w:r>
      <w:r w:rsidRPr="00C5411B">
        <w:rPr>
          <w:rFonts w:asciiTheme="minorHAnsi" w:hAnsiTheme="minorHAnsi" w:cs="Tahoma"/>
          <w:sz w:val="22"/>
          <w:szCs w:val="22"/>
        </w:rPr>
        <w:br/>
      </w:r>
    </w:p>
    <w:p w14:paraId="06CA4ED8" w14:textId="77777777" w:rsidR="00B7779F" w:rsidRPr="00C5411B" w:rsidRDefault="00EA46C7" w:rsidP="00C5411B">
      <w:pPr>
        <w:pStyle w:val="Heading2"/>
        <w:spacing w:before="0" w:beforeAutospacing="0" w:after="0" w:afterAutospacing="0"/>
        <w:rPr>
          <w:rFonts w:asciiTheme="minorHAnsi" w:hAnsiTheme="minorHAnsi" w:cs="Arial"/>
          <w:b w:val="0"/>
          <w:sz w:val="22"/>
          <w:szCs w:val="22"/>
        </w:rPr>
      </w:pPr>
      <w:r>
        <w:rPr>
          <w:rFonts w:asciiTheme="minorHAnsi" w:hAnsiTheme="minorHAnsi" w:cs="Arial"/>
          <w:b w:val="0"/>
          <w:sz w:val="22"/>
          <w:szCs w:val="22"/>
        </w:rPr>
        <w:t>MedAccred®</w:t>
      </w:r>
      <w:r w:rsidR="00B7779F" w:rsidRPr="00C5411B">
        <w:rPr>
          <w:rFonts w:asciiTheme="minorHAnsi" w:hAnsiTheme="minorHAnsi" w:cs="Arial"/>
          <w:b w:val="0"/>
          <w:sz w:val="22"/>
          <w:szCs w:val="22"/>
        </w:rPr>
        <w:t xml:space="preserve"> is </w:t>
      </w:r>
      <w:r w:rsidR="00C5411B" w:rsidRPr="00C5411B">
        <w:rPr>
          <w:rFonts w:asciiTheme="minorHAnsi" w:hAnsiTheme="minorHAnsi" w:cs="Arial"/>
          <w:b w:val="0"/>
          <w:bCs w:val="0"/>
          <w:sz w:val="22"/>
          <w:szCs w:val="22"/>
        </w:rPr>
        <w:t xml:space="preserve">an industry managed supply chain oversight program that reduces risk to patient safety, assures quality products and compliance with requirements as they apply to critical processes used in the production of medical devices. The program is </w:t>
      </w:r>
      <w:r w:rsidR="00B7779F" w:rsidRPr="00C5411B">
        <w:rPr>
          <w:rFonts w:asciiTheme="minorHAnsi" w:hAnsiTheme="minorHAnsi" w:cs="Arial"/>
          <w:b w:val="0"/>
          <w:sz w:val="22"/>
          <w:szCs w:val="22"/>
        </w:rPr>
        <w:t xml:space="preserve">administered by the not-for-profit Performance Review </w:t>
      </w:r>
      <w:r>
        <w:rPr>
          <w:rFonts w:asciiTheme="minorHAnsi" w:hAnsiTheme="minorHAnsi" w:cs="Arial"/>
          <w:b w:val="0"/>
          <w:sz w:val="22"/>
          <w:szCs w:val="22"/>
        </w:rPr>
        <w:t>Institute®</w:t>
      </w:r>
      <w:r w:rsidR="00B7779F" w:rsidRPr="00C5411B">
        <w:rPr>
          <w:rFonts w:asciiTheme="minorHAnsi" w:hAnsiTheme="minorHAnsi" w:cs="Arial"/>
          <w:b w:val="0"/>
          <w:sz w:val="22"/>
          <w:szCs w:val="22"/>
        </w:rPr>
        <w:t>.</w:t>
      </w:r>
      <w:r w:rsidR="0099272F" w:rsidRPr="00C5411B">
        <w:rPr>
          <w:rFonts w:asciiTheme="minorHAnsi" w:hAnsiTheme="minorHAnsi" w:cs="Arial"/>
          <w:b w:val="0"/>
          <w:sz w:val="22"/>
          <w:szCs w:val="22"/>
        </w:rPr>
        <w:t xml:space="preserve"> PRI </w:t>
      </w:r>
      <w:r w:rsidR="00C5411B" w:rsidRPr="00C5411B">
        <w:rPr>
          <w:rFonts w:asciiTheme="minorHAnsi" w:hAnsiTheme="minorHAnsi"/>
          <w:b w:val="0"/>
          <w:color w:val="000000"/>
          <w:sz w:val="22"/>
          <w:szCs w:val="22"/>
          <w:shd w:val="clear" w:color="auto" w:fill="FFFFFF"/>
        </w:rPr>
        <w:t xml:space="preserve">is a global provider of customer-focused solutions designed to improve process and product quality by adding value, reducing total cost and promoting collaboration among stakeholders in industries where safety and quality are shared goals. </w:t>
      </w:r>
      <w:r w:rsidR="0099272F" w:rsidRPr="00C5411B">
        <w:rPr>
          <w:rFonts w:asciiTheme="minorHAnsi" w:hAnsiTheme="minorHAnsi" w:cs="Arial"/>
          <w:b w:val="0"/>
          <w:sz w:val="22"/>
          <w:szCs w:val="22"/>
        </w:rPr>
        <w:t xml:space="preserve">PRI works closely with industry to understand their emerging needs and offers </w:t>
      </w:r>
      <w:r w:rsidR="00175848" w:rsidRPr="00C5411B">
        <w:rPr>
          <w:rFonts w:asciiTheme="minorHAnsi" w:hAnsiTheme="minorHAnsi" w:cs="Arial"/>
          <w:b w:val="0"/>
          <w:sz w:val="22"/>
          <w:szCs w:val="22"/>
        </w:rPr>
        <w:t>customized solutions</w:t>
      </w:r>
      <w:r w:rsidR="0099272F" w:rsidRPr="00C5411B">
        <w:rPr>
          <w:rFonts w:asciiTheme="minorHAnsi" w:hAnsiTheme="minorHAnsi" w:cs="Arial"/>
          <w:b w:val="0"/>
          <w:sz w:val="22"/>
          <w:szCs w:val="22"/>
        </w:rPr>
        <w:t xml:space="preserve"> in response. </w:t>
      </w:r>
      <w:r w:rsidR="00B7779F" w:rsidRPr="00C5411B">
        <w:rPr>
          <w:rFonts w:asciiTheme="minorHAnsi" w:hAnsiTheme="minorHAnsi" w:cs="Arial"/>
          <w:b w:val="0"/>
          <w:sz w:val="22"/>
          <w:szCs w:val="22"/>
        </w:rPr>
        <w:t xml:space="preserve">Learn more at </w:t>
      </w:r>
      <w:hyperlink r:id="rId5" w:history="1">
        <w:r w:rsidR="005E3BE9" w:rsidRPr="000B169B">
          <w:rPr>
            <w:rStyle w:val="Hyperlink"/>
            <w:rFonts w:asciiTheme="minorHAnsi" w:hAnsiTheme="minorHAnsi"/>
            <w:b w:val="0"/>
            <w:sz w:val="22"/>
            <w:szCs w:val="22"/>
          </w:rPr>
          <w:t>www.MedAccred.org</w:t>
        </w:r>
      </w:hyperlink>
      <w:r w:rsidR="00C5411B">
        <w:rPr>
          <w:rFonts w:asciiTheme="minorHAnsi" w:hAnsiTheme="minorHAnsi"/>
          <w:b w:val="0"/>
          <w:sz w:val="22"/>
          <w:szCs w:val="22"/>
        </w:rPr>
        <w:t xml:space="preserve"> </w:t>
      </w:r>
      <w:r w:rsidR="00B7779F" w:rsidRPr="00C5411B">
        <w:rPr>
          <w:rFonts w:asciiTheme="minorHAnsi" w:hAnsiTheme="minorHAnsi" w:cs="Arial"/>
          <w:b w:val="0"/>
          <w:sz w:val="22"/>
          <w:szCs w:val="22"/>
        </w:rPr>
        <w:t>or contact PRI at</w:t>
      </w:r>
      <w:r w:rsidR="00C5411B">
        <w:rPr>
          <w:rFonts w:asciiTheme="minorHAnsi" w:hAnsiTheme="minorHAnsi" w:cs="Arial"/>
          <w:b w:val="0"/>
          <w:sz w:val="22"/>
          <w:szCs w:val="22"/>
        </w:rPr>
        <w:t xml:space="preserve"> </w:t>
      </w:r>
      <w:hyperlink r:id="rId6" w:history="1">
        <w:r w:rsidR="005E3BE9" w:rsidRPr="000B169B">
          <w:rPr>
            <w:rStyle w:val="Hyperlink"/>
            <w:rFonts w:asciiTheme="minorHAnsi" w:hAnsiTheme="minorHAnsi" w:cs="Arial"/>
            <w:b w:val="0"/>
            <w:sz w:val="22"/>
            <w:szCs w:val="22"/>
          </w:rPr>
          <w:t>MedAccred@p-r-i.org</w:t>
        </w:r>
      </w:hyperlink>
      <w:r w:rsidR="00C5411B">
        <w:rPr>
          <w:rFonts w:asciiTheme="minorHAnsi" w:hAnsiTheme="minorHAnsi" w:cs="Arial"/>
          <w:b w:val="0"/>
          <w:sz w:val="22"/>
          <w:szCs w:val="22"/>
        </w:rPr>
        <w:t xml:space="preserve"> </w:t>
      </w:r>
    </w:p>
    <w:p w14:paraId="0F694ABC" w14:textId="77777777" w:rsidR="00732BC9" w:rsidRPr="00A30501" w:rsidRDefault="00732BC9" w:rsidP="00732BC9">
      <w:pPr>
        <w:pStyle w:val="NormalWeb"/>
        <w:spacing w:before="0" w:beforeAutospacing="0" w:after="0" w:afterAutospacing="0"/>
        <w:rPr>
          <w:rFonts w:asciiTheme="minorHAnsi" w:hAnsiTheme="minorHAnsi" w:cs="Tahoma"/>
          <w:sz w:val="22"/>
          <w:szCs w:val="22"/>
        </w:rPr>
      </w:pPr>
    </w:p>
    <w:p w14:paraId="3C543C4C" w14:textId="0699F658" w:rsidR="00294B4F" w:rsidRPr="00A30501" w:rsidRDefault="005369F3" w:rsidP="005369F3">
      <w:pPr>
        <w:pStyle w:val="NormalWeb"/>
        <w:spacing w:before="0" w:beforeAutospacing="0" w:after="0" w:afterAutospacing="0"/>
        <w:rPr>
          <w:rFonts w:asciiTheme="minorHAnsi" w:hAnsiTheme="minorHAnsi" w:cs="Tahoma"/>
          <w:b/>
          <w:sz w:val="22"/>
          <w:szCs w:val="22"/>
          <w:u w:val="single"/>
        </w:rPr>
      </w:pPr>
      <w:r w:rsidRPr="00A30501">
        <w:rPr>
          <w:rFonts w:asciiTheme="minorHAnsi" w:hAnsiTheme="minorHAnsi" w:cs="Tahoma"/>
          <w:b/>
          <w:sz w:val="22"/>
          <w:szCs w:val="22"/>
          <w:u w:val="single"/>
        </w:rPr>
        <w:t>Media Contact</w:t>
      </w:r>
    </w:p>
    <w:p w14:paraId="14764599" w14:textId="77777777" w:rsidR="005369F3" w:rsidRPr="00A30501" w:rsidRDefault="00AC05FE" w:rsidP="005369F3">
      <w:pPr>
        <w:pStyle w:val="NormalWeb"/>
        <w:spacing w:before="0" w:beforeAutospacing="0" w:after="0" w:afterAutospacing="0"/>
        <w:rPr>
          <w:rFonts w:asciiTheme="minorHAnsi" w:hAnsiTheme="minorHAnsi" w:cs="Tahoma"/>
          <w:sz w:val="22"/>
          <w:szCs w:val="22"/>
        </w:rPr>
      </w:pPr>
      <w:r w:rsidRPr="00A30501">
        <w:rPr>
          <w:rFonts w:asciiTheme="minorHAnsi" w:hAnsiTheme="minorHAnsi" w:cs="Tahoma"/>
          <w:sz w:val="22"/>
          <w:szCs w:val="22"/>
          <w:highlight w:val="yellow"/>
        </w:rPr>
        <w:t>&lt;Insert appropriate contact person's name here&gt;</w:t>
      </w:r>
    </w:p>
    <w:p w14:paraId="0A8BEE21" w14:textId="5B2E6F3F" w:rsidR="00294B4F" w:rsidRDefault="00AC05FE" w:rsidP="005369F3">
      <w:pPr>
        <w:pStyle w:val="NormalWeb"/>
        <w:spacing w:before="0" w:beforeAutospacing="0" w:after="0" w:afterAutospacing="0"/>
        <w:rPr>
          <w:rFonts w:asciiTheme="minorHAnsi" w:hAnsiTheme="minorHAnsi" w:cs="Tahoma"/>
          <w:sz w:val="22"/>
          <w:szCs w:val="22"/>
        </w:rPr>
      </w:pPr>
      <w:r w:rsidRPr="00A30501">
        <w:rPr>
          <w:rFonts w:asciiTheme="minorHAnsi" w:hAnsiTheme="minorHAnsi" w:cs="Tahoma"/>
          <w:sz w:val="22"/>
          <w:szCs w:val="22"/>
          <w:highlight w:val="yellow"/>
        </w:rPr>
        <w:t xml:space="preserve">&lt;Insert this </w:t>
      </w:r>
      <w:proofErr w:type="spellStart"/>
      <w:r w:rsidRPr="00A30501">
        <w:rPr>
          <w:rFonts w:asciiTheme="minorHAnsi" w:hAnsiTheme="minorHAnsi" w:cs="Tahoma"/>
          <w:sz w:val="22"/>
          <w:szCs w:val="22"/>
          <w:highlight w:val="yellow"/>
        </w:rPr>
        <w:t>peron's</w:t>
      </w:r>
      <w:proofErr w:type="spellEnd"/>
      <w:r w:rsidRPr="00A30501">
        <w:rPr>
          <w:rFonts w:asciiTheme="minorHAnsi" w:hAnsiTheme="minorHAnsi" w:cs="Tahoma"/>
          <w:sz w:val="22"/>
          <w:szCs w:val="22"/>
          <w:highlight w:val="yellow"/>
        </w:rPr>
        <w:t xml:space="preserve"> phone number and/or email address&gt;</w:t>
      </w:r>
    </w:p>
    <w:p w14:paraId="1F6EADEA" w14:textId="74129E4E" w:rsidR="00294B4F" w:rsidRDefault="00294B4F">
      <w:pPr>
        <w:rPr>
          <w:rFonts w:asciiTheme="minorHAnsi" w:eastAsia="Calibri" w:hAnsiTheme="minorHAnsi" w:cs="Tahoma"/>
          <w:sz w:val="22"/>
          <w:szCs w:val="22"/>
          <w:highlight w:val="yellow"/>
        </w:rPr>
      </w:pPr>
      <w:r>
        <w:rPr>
          <w:rFonts w:asciiTheme="minorHAnsi" w:hAnsiTheme="minorHAnsi" w:cs="Tahoma"/>
          <w:sz w:val="22"/>
          <w:szCs w:val="22"/>
          <w:highlight w:val="yellow"/>
        </w:rPr>
        <w:br w:type="page"/>
      </w:r>
    </w:p>
    <w:p w14:paraId="2173FA64" w14:textId="662637DC" w:rsidR="00AC32C0" w:rsidRPr="00AC32C0" w:rsidRDefault="00AC32C0" w:rsidP="00294B4F">
      <w:pPr>
        <w:jc w:val="center"/>
        <w:outlineLvl w:val="0"/>
        <w:rPr>
          <w:rFonts w:asciiTheme="minorHAnsi" w:hAnsiTheme="minorHAnsi" w:cs="Tahoma"/>
          <w:b/>
          <w:sz w:val="22"/>
          <w:szCs w:val="22"/>
        </w:rPr>
      </w:pPr>
      <w:r w:rsidRPr="00AC32C0">
        <w:rPr>
          <w:rFonts w:asciiTheme="minorHAnsi" w:hAnsiTheme="minorHAnsi" w:cs="Tahoma"/>
          <w:b/>
          <w:sz w:val="22"/>
          <w:szCs w:val="22"/>
        </w:rPr>
        <w:lastRenderedPageBreak/>
        <w:t xml:space="preserve">Template </w:t>
      </w:r>
      <w:r>
        <w:rPr>
          <w:rFonts w:asciiTheme="minorHAnsi" w:hAnsiTheme="minorHAnsi" w:cs="Tahoma"/>
          <w:b/>
          <w:sz w:val="22"/>
          <w:szCs w:val="22"/>
        </w:rPr>
        <w:t>2</w:t>
      </w:r>
    </w:p>
    <w:p w14:paraId="1E63133C" w14:textId="77777777" w:rsidR="00732BC9" w:rsidRPr="00A30501" w:rsidRDefault="00732BC9" w:rsidP="00732BC9">
      <w:pPr>
        <w:rPr>
          <w:rFonts w:asciiTheme="minorHAnsi" w:hAnsiTheme="minorHAnsi" w:cs="Tahoma"/>
          <w:sz w:val="22"/>
          <w:szCs w:val="22"/>
        </w:rPr>
      </w:pPr>
    </w:p>
    <w:p w14:paraId="59E5A8FB" w14:textId="77777777" w:rsidR="00732BC9" w:rsidRPr="00A30501" w:rsidRDefault="00732BC9" w:rsidP="00732BC9">
      <w:pPr>
        <w:rPr>
          <w:rFonts w:asciiTheme="minorHAnsi" w:hAnsiTheme="minorHAnsi" w:cs="Tahoma"/>
          <w:sz w:val="22"/>
          <w:szCs w:val="22"/>
        </w:rPr>
      </w:pPr>
    </w:p>
    <w:p w14:paraId="5A908A43" w14:textId="37B96715" w:rsidR="00732BC9" w:rsidRDefault="00AC32C0" w:rsidP="00AC32C0">
      <w:pPr>
        <w:jc w:val="center"/>
        <w:rPr>
          <w:rFonts w:asciiTheme="minorHAnsi" w:hAnsiTheme="minorHAnsi"/>
          <w:b/>
          <w:bCs/>
          <w:sz w:val="22"/>
          <w:szCs w:val="22"/>
        </w:rPr>
      </w:pPr>
      <w:r w:rsidRPr="00AC32C0">
        <w:rPr>
          <w:rFonts w:asciiTheme="minorHAnsi" w:hAnsiTheme="minorHAnsi"/>
          <w:b/>
          <w:bCs/>
          <w:sz w:val="22"/>
          <w:szCs w:val="22"/>
          <w:highlight w:val="yellow"/>
        </w:rPr>
        <w:t>&lt;Company name&gt;</w:t>
      </w:r>
      <w:r w:rsidRPr="00AC32C0">
        <w:rPr>
          <w:rFonts w:asciiTheme="minorHAnsi" w:hAnsiTheme="minorHAnsi"/>
          <w:b/>
          <w:bCs/>
          <w:sz w:val="22"/>
          <w:szCs w:val="22"/>
        </w:rPr>
        <w:t xml:space="preserve"> Receives </w:t>
      </w:r>
      <w:proofErr w:type="spellStart"/>
      <w:r w:rsidRPr="00AC32C0">
        <w:rPr>
          <w:rFonts w:asciiTheme="minorHAnsi" w:hAnsiTheme="minorHAnsi"/>
          <w:b/>
          <w:bCs/>
          <w:sz w:val="22"/>
          <w:szCs w:val="22"/>
        </w:rPr>
        <w:t>MedAccred</w:t>
      </w:r>
      <w:proofErr w:type="spellEnd"/>
      <w:r w:rsidRPr="00AC32C0">
        <w:rPr>
          <w:rFonts w:asciiTheme="minorHAnsi" w:hAnsiTheme="minorHAnsi"/>
          <w:b/>
          <w:bCs/>
          <w:sz w:val="22"/>
          <w:szCs w:val="22"/>
        </w:rPr>
        <w:t xml:space="preserve">® Accreditation for </w:t>
      </w:r>
      <w:r w:rsidRPr="00AC32C0">
        <w:rPr>
          <w:rFonts w:asciiTheme="minorHAnsi" w:hAnsiTheme="minorHAnsi"/>
          <w:b/>
          <w:bCs/>
          <w:sz w:val="22"/>
          <w:szCs w:val="22"/>
          <w:highlight w:val="yellow"/>
        </w:rPr>
        <w:t>&lt;Special Process/Product&gt;</w:t>
      </w:r>
    </w:p>
    <w:p w14:paraId="5EB47375" w14:textId="77777777" w:rsidR="00AC32C0" w:rsidRDefault="00AC32C0" w:rsidP="00AC32C0">
      <w:pPr>
        <w:jc w:val="center"/>
        <w:rPr>
          <w:rFonts w:asciiTheme="minorHAnsi" w:hAnsiTheme="minorHAnsi"/>
          <w:b/>
          <w:bCs/>
          <w:sz w:val="22"/>
          <w:szCs w:val="22"/>
        </w:rPr>
      </w:pPr>
    </w:p>
    <w:p w14:paraId="742EE0BE" w14:textId="5B75CB5D" w:rsidR="00AC32C0" w:rsidRDefault="00AC32C0" w:rsidP="00AC32C0">
      <w:pPr>
        <w:jc w:val="center"/>
        <w:rPr>
          <w:rFonts w:asciiTheme="minorHAnsi" w:hAnsiTheme="minorHAnsi"/>
          <w:i/>
          <w:iCs/>
          <w:sz w:val="22"/>
          <w:szCs w:val="22"/>
        </w:rPr>
      </w:pPr>
      <w:proofErr w:type="spellStart"/>
      <w:r w:rsidRPr="00AC32C0">
        <w:rPr>
          <w:rFonts w:asciiTheme="minorHAnsi" w:hAnsiTheme="minorHAnsi"/>
          <w:i/>
          <w:iCs/>
          <w:sz w:val="22"/>
          <w:szCs w:val="22"/>
        </w:rPr>
        <w:t>MedAccred</w:t>
      </w:r>
      <w:proofErr w:type="spellEnd"/>
      <w:r>
        <w:rPr>
          <w:rFonts w:asciiTheme="minorHAnsi" w:hAnsiTheme="minorHAnsi"/>
          <w:i/>
          <w:iCs/>
          <w:sz w:val="22"/>
          <w:szCs w:val="22"/>
        </w:rPr>
        <w:t>®</w:t>
      </w:r>
      <w:r w:rsidRPr="00AC32C0">
        <w:rPr>
          <w:rFonts w:asciiTheme="minorHAnsi" w:hAnsiTheme="minorHAnsi"/>
          <w:i/>
          <w:iCs/>
          <w:sz w:val="22"/>
          <w:szCs w:val="22"/>
        </w:rPr>
        <w:t xml:space="preserve"> recognizes </w:t>
      </w:r>
      <w:r w:rsidRPr="00AC32C0">
        <w:rPr>
          <w:rFonts w:asciiTheme="minorHAnsi" w:hAnsiTheme="minorHAnsi"/>
          <w:i/>
          <w:iCs/>
          <w:sz w:val="22"/>
          <w:szCs w:val="22"/>
          <w:highlight w:val="yellow"/>
        </w:rPr>
        <w:t>&lt;Company name&gt;</w:t>
      </w:r>
      <w:r w:rsidRPr="00AC32C0">
        <w:rPr>
          <w:rFonts w:asciiTheme="minorHAnsi" w:hAnsiTheme="minorHAnsi"/>
          <w:i/>
          <w:iCs/>
          <w:sz w:val="22"/>
          <w:szCs w:val="22"/>
        </w:rPr>
        <w:t xml:space="preserve"> for its commitment to continual improvement in medical device quality</w:t>
      </w:r>
    </w:p>
    <w:p w14:paraId="5CA05FF9" w14:textId="0F8EA847" w:rsidR="00AC32C0" w:rsidRDefault="00AC32C0" w:rsidP="00AC32C0">
      <w:pPr>
        <w:jc w:val="center"/>
        <w:rPr>
          <w:rFonts w:asciiTheme="minorHAnsi" w:hAnsiTheme="minorHAnsi"/>
          <w:i/>
          <w:iCs/>
          <w:sz w:val="22"/>
          <w:szCs w:val="22"/>
        </w:rPr>
      </w:pPr>
    </w:p>
    <w:p w14:paraId="6EDA76F2" w14:textId="5107852D" w:rsidR="00AC32C0" w:rsidRDefault="00AC32C0" w:rsidP="00AC32C0">
      <w:pPr>
        <w:rPr>
          <w:rFonts w:asciiTheme="minorHAnsi" w:hAnsiTheme="minorHAnsi"/>
          <w:sz w:val="22"/>
          <w:szCs w:val="22"/>
        </w:rPr>
      </w:pPr>
    </w:p>
    <w:p w14:paraId="416FDEA5" w14:textId="7800BA51" w:rsidR="00AC32C0" w:rsidRDefault="00AC32C0" w:rsidP="00AC32C0">
      <w:pPr>
        <w:rPr>
          <w:rFonts w:ascii="Calibri" w:eastAsia="Calibri" w:hAnsi="Calibri"/>
          <w:sz w:val="22"/>
          <w:szCs w:val="22"/>
        </w:rPr>
      </w:pPr>
      <w:r w:rsidRPr="003637CF">
        <w:rPr>
          <w:rFonts w:ascii="Calibri" w:eastAsia="Calibri" w:hAnsi="Calibri"/>
          <w:sz w:val="22"/>
          <w:szCs w:val="22"/>
        </w:rPr>
        <w:t xml:space="preserve">To demonstrate their continued commitment to quality, </w:t>
      </w:r>
      <w:r w:rsidRPr="003637CF">
        <w:rPr>
          <w:rFonts w:ascii="Calibri" w:eastAsia="Calibri" w:hAnsi="Calibri"/>
          <w:sz w:val="22"/>
          <w:szCs w:val="22"/>
          <w:highlight w:val="yellow"/>
        </w:rPr>
        <w:t>&lt;Company name&gt;</w:t>
      </w:r>
      <w:r w:rsidRPr="003637CF">
        <w:rPr>
          <w:rFonts w:ascii="Calibri" w:eastAsia="Calibri" w:hAnsi="Calibri"/>
          <w:sz w:val="22"/>
          <w:szCs w:val="22"/>
        </w:rPr>
        <w:t xml:space="preserve"> announces that they have been successful in achieving </w:t>
      </w:r>
      <w:proofErr w:type="spellStart"/>
      <w:r>
        <w:rPr>
          <w:rFonts w:ascii="Calibri" w:eastAsia="Calibri" w:hAnsi="Calibri"/>
          <w:sz w:val="22"/>
          <w:szCs w:val="22"/>
        </w:rPr>
        <w:t>MedAccred</w:t>
      </w:r>
      <w:proofErr w:type="spellEnd"/>
      <w:r>
        <w:rPr>
          <w:rFonts w:ascii="Calibri" w:eastAsia="Calibri" w:hAnsi="Calibri"/>
          <w:sz w:val="22"/>
          <w:szCs w:val="22"/>
        </w:rPr>
        <w:t>®</w:t>
      </w:r>
      <w:r w:rsidRPr="003637CF">
        <w:rPr>
          <w:rFonts w:ascii="Calibri" w:eastAsia="Calibri" w:hAnsi="Calibri"/>
          <w:sz w:val="22"/>
          <w:szCs w:val="22"/>
        </w:rPr>
        <w:t xml:space="preserve"> accreditation for </w:t>
      </w:r>
      <w:r w:rsidRPr="003637CF">
        <w:rPr>
          <w:rFonts w:ascii="Calibri" w:eastAsia="Calibri" w:hAnsi="Calibri"/>
          <w:sz w:val="22"/>
          <w:szCs w:val="22"/>
          <w:highlight w:val="yellow"/>
        </w:rPr>
        <w:t>&lt;Special Process/Product&gt;</w:t>
      </w:r>
      <w:r w:rsidRPr="003637CF">
        <w:rPr>
          <w:rFonts w:ascii="Calibri" w:eastAsia="Calibri" w:hAnsi="Calibri"/>
          <w:sz w:val="22"/>
          <w:szCs w:val="22"/>
        </w:rPr>
        <w:t>.</w:t>
      </w:r>
    </w:p>
    <w:p w14:paraId="4EF8A285" w14:textId="77777777" w:rsidR="00AC32C0" w:rsidRPr="003637CF" w:rsidRDefault="00AC32C0" w:rsidP="00AC32C0">
      <w:pPr>
        <w:rPr>
          <w:rFonts w:ascii="Calibri" w:eastAsia="Calibri" w:hAnsi="Calibri"/>
          <w:sz w:val="22"/>
          <w:szCs w:val="22"/>
        </w:rPr>
      </w:pPr>
    </w:p>
    <w:p w14:paraId="7BBD495D" w14:textId="77777777" w:rsidR="00AC32C0" w:rsidRDefault="00AC32C0" w:rsidP="00AC32C0">
      <w:pPr>
        <w:rPr>
          <w:rFonts w:ascii="Calibri" w:eastAsia="Calibri" w:hAnsi="Calibri"/>
          <w:sz w:val="22"/>
          <w:szCs w:val="22"/>
        </w:rPr>
      </w:pPr>
      <w:r w:rsidRPr="003637CF">
        <w:rPr>
          <w:rFonts w:ascii="Calibri" w:eastAsia="Calibri" w:hAnsi="Calibri"/>
          <w:sz w:val="22"/>
          <w:szCs w:val="22"/>
          <w:highlight w:val="yellow"/>
        </w:rPr>
        <w:t>“&lt;Insert a quote here from the Company&gt;”</w:t>
      </w:r>
    </w:p>
    <w:p w14:paraId="288CF9BF" w14:textId="1C738008" w:rsidR="00AC32C0" w:rsidRPr="00294B4F" w:rsidRDefault="00AC32C0" w:rsidP="00AC32C0">
      <w:pPr>
        <w:rPr>
          <w:rFonts w:asciiTheme="minorHAnsi" w:hAnsiTheme="minorHAnsi" w:cstheme="minorHAnsi"/>
          <w:sz w:val="22"/>
          <w:szCs w:val="22"/>
        </w:rPr>
      </w:pPr>
    </w:p>
    <w:p w14:paraId="1EAECA6B" w14:textId="12F6154E" w:rsidR="00294B4F" w:rsidRPr="00294B4F" w:rsidRDefault="00294B4F" w:rsidP="00294B4F">
      <w:pPr>
        <w:rPr>
          <w:rFonts w:asciiTheme="minorHAnsi" w:hAnsiTheme="minorHAnsi" w:cstheme="minorHAnsi"/>
          <w:sz w:val="22"/>
          <w:szCs w:val="22"/>
        </w:rPr>
      </w:pPr>
      <w:r w:rsidRPr="00294B4F">
        <w:rPr>
          <w:rFonts w:asciiTheme="minorHAnsi" w:hAnsiTheme="minorHAnsi" w:cstheme="minorHAnsi"/>
          <w:sz w:val="22"/>
          <w:szCs w:val="22"/>
        </w:rPr>
        <w:t xml:space="preserve">Jay </w:t>
      </w:r>
      <w:proofErr w:type="spellStart"/>
      <w:r w:rsidRPr="00294B4F">
        <w:rPr>
          <w:rFonts w:asciiTheme="minorHAnsi" w:hAnsiTheme="minorHAnsi" w:cstheme="minorHAnsi"/>
          <w:sz w:val="22"/>
          <w:szCs w:val="22"/>
        </w:rPr>
        <w:t>Solomond</w:t>
      </w:r>
      <w:proofErr w:type="spellEnd"/>
      <w:r w:rsidRPr="00294B4F">
        <w:rPr>
          <w:rFonts w:asciiTheme="minorHAnsi" w:hAnsiTheme="minorHAnsi" w:cstheme="minorHAnsi"/>
          <w:sz w:val="22"/>
          <w:szCs w:val="22"/>
        </w:rPr>
        <w:t>, Executive Vice President and Chief Operating Officer at the Performance Review Institute, said:</w:t>
      </w:r>
    </w:p>
    <w:p w14:paraId="059C16E0" w14:textId="77777777" w:rsidR="00294B4F" w:rsidRPr="00294B4F" w:rsidRDefault="00294B4F" w:rsidP="00294B4F">
      <w:pPr>
        <w:rPr>
          <w:rFonts w:asciiTheme="minorHAnsi" w:hAnsiTheme="minorHAnsi" w:cstheme="minorHAnsi"/>
          <w:b/>
          <w:bCs/>
          <w:sz w:val="22"/>
          <w:szCs w:val="22"/>
        </w:rPr>
      </w:pPr>
    </w:p>
    <w:p w14:paraId="32982CA9" w14:textId="2BBB3643" w:rsidR="00294B4F" w:rsidRPr="00294B4F" w:rsidRDefault="00294B4F" w:rsidP="00294B4F">
      <w:pPr>
        <w:rPr>
          <w:rFonts w:asciiTheme="minorHAnsi" w:eastAsia="Calibri" w:hAnsiTheme="minorHAnsi" w:cstheme="minorHAnsi"/>
          <w:sz w:val="22"/>
          <w:szCs w:val="22"/>
        </w:rPr>
      </w:pPr>
      <w:r w:rsidRPr="00294B4F">
        <w:rPr>
          <w:rFonts w:asciiTheme="minorHAnsi" w:eastAsia="Calibri" w:hAnsiTheme="minorHAnsi" w:cstheme="minorHAnsi"/>
          <w:sz w:val="22"/>
          <w:szCs w:val="22"/>
        </w:rPr>
        <w:t xml:space="preserve">“The </w:t>
      </w:r>
      <w:proofErr w:type="spellStart"/>
      <w:r w:rsidRPr="00294B4F">
        <w:rPr>
          <w:rFonts w:asciiTheme="minorHAnsi" w:hAnsiTheme="minorHAnsi" w:cstheme="minorHAnsi"/>
          <w:sz w:val="22"/>
          <w:szCs w:val="22"/>
        </w:rPr>
        <w:t>MedAccred</w:t>
      </w:r>
      <w:proofErr w:type="spellEnd"/>
      <w:r w:rsidRPr="00294B4F">
        <w:rPr>
          <w:rFonts w:asciiTheme="minorHAnsi" w:hAnsiTheme="minorHAnsi" w:cstheme="minorHAnsi"/>
          <w:sz w:val="22"/>
          <w:szCs w:val="22"/>
        </w:rPr>
        <w:t>®</w:t>
      </w:r>
      <w:r w:rsidRPr="00294B4F">
        <w:rPr>
          <w:rFonts w:asciiTheme="minorHAnsi" w:eastAsia="Calibri" w:hAnsiTheme="minorHAnsi" w:cstheme="minorHAnsi"/>
          <w:sz w:val="22"/>
          <w:szCs w:val="22"/>
        </w:rPr>
        <w:t xml:space="preserve"> audit provides a snapshot of how an organization performed at a precise moment in time, and auditees can prepare for this in advance. But to develop and continuously maintain a compliance culture requires an ongoing effort, and a change of mindset – it is not an easy thing to do. I am delighted, therefore, to congratulate </w:t>
      </w:r>
      <w:r w:rsidRPr="00294B4F">
        <w:rPr>
          <w:rFonts w:asciiTheme="minorHAnsi" w:eastAsia="Calibri" w:hAnsiTheme="minorHAnsi" w:cstheme="minorHAnsi"/>
          <w:sz w:val="22"/>
          <w:szCs w:val="22"/>
          <w:highlight w:val="yellow"/>
        </w:rPr>
        <w:t>&lt;Company name&gt;</w:t>
      </w:r>
      <w:r w:rsidRPr="00294B4F">
        <w:rPr>
          <w:rFonts w:asciiTheme="minorHAnsi" w:eastAsia="Calibri" w:hAnsiTheme="minorHAnsi" w:cstheme="minorHAnsi"/>
          <w:sz w:val="22"/>
          <w:szCs w:val="22"/>
        </w:rPr>
        <w:t xml:space="preserve"> for </w:t>
      </w:r>
      <w:r w:rsidRPr="00294B4F">
        <w:rPr>
          <w:rFonts w:asciiTheme="minorHAnsi" w:hAnsiTheme="minorHAnsi" w:cstheme="minorHAnsi"/>
          <w:sz w:val="22"/>
          <w:szCs w:val="22"/>
        </w:rPr>
        <w:t xml:space="preserve">achieving </w:t>
      </w:r>
      <w:proofErr w:type="spellStart"/>
      <w:r w:rsidRPr="00294B4F">
        <w:rPr>
          <w:rFonts w:asciiTheme="minorHAnsi" w:hAnsiTheme="minorHAnsi" w:cstheme="minorHAnsi"/>
          <w:sz w:val="22"/>
          <w:szCs w:val="22"/>
        </w:rPr>
        <w:t>MedAccred</w:t>
      </w:r>
      <w:proofErr w:type="spellEnd"/>
      <w:r w:rsidRPr="00294B4F">
        <w:rPr>
          <w:rFonts w:asciiTheme="minorHAnsi" w:hAnsiTheme="minorHAnsi" w:cstheme="minorHAnsi"/>
          <w:sz w:val="22"/>
          <w:szCs w:val="22"/>
        </w:rPr>
        <w:t xml:space="preserve"> accreditation for </w:t>
      </w:r>
      <w:r w:rsidRPr="00294B4F">
        <w:rPr>
          <w:rFonts w:asciiTheme="minorHAnsi" w:hAnsiTheme="minorHAnsi" w:cstheme="minorHAnsi"/>
          <w:sz w:val="22"/>
          <w:szCs w:val="22"/>
          <w:highlight w:val="yellow"/>
        </w:rPr>
        <w:t>&lt;</w:t>
      </w:r>
      <w:r w:rsidR="002355E5">
        <w:rPr>
          <w:rFonts w:asciiTheme="minorHAnsi" w:hAnsiTheme="minorHAnsi" w:cstheme="minorHAnsi"/>
          <w:sz w:val="22"/>
          <w:szCs w:val="22"/>
          <w:highlight w:val="yellow"/>
        </w:rPr>
        <w:t>C</w:t>
      </w:r>
      <w:r w:rsidRPr="00294B4F">
        <w:rPr>
          <w:rFonts w:asciiTheme="minorHAnsi" w:hAnsiTheme="minorHAnsi" w:cstheme="minorHAnsi"/>
          <w:sz w:val="22"/>
          <w:szCs w:val="22"/>
          <w:highlight w:val="yellow"/>
        </w:rPr>
        <w:t xml:space="preserve">ritical </w:t>
      </w:r>
      <w:r w:rsidR="002355E5">
        <w:rPr>
          <w:rFonts w:asciiTheme="minorHAnsi" w:hAnsiTheme="minorHAnsi" w:cstheme="minorHAnsi"/>
          <w:sz w:val="22"/>
          <w:szCs w:val="22"/>
          <w:highlight w:val="yellow"/>
        </w:rPr>
        <w:t>P</w:t>
      </w:r>
      <w:r w:rsidRPr="00294B4F">
        <w:rPr>
          <w:rFonts w:asciiTheme="minorHAnsi" w:hAnsiTheme="minorHAnsi" w:cstheme="minorHAnsi"/>
          <w:sz w:val="22"/>
          <w:szCs w:val="22"/>
          <w:highlight w:val="yellow"/>
        </w:rPr>
        <w:t>rocess&gt;</w:t>
      </w:r>
      <w:r w:rsidRPr="00294B4F">
        <w:rPr>
          <w:rFonts w:asciiTheme="minorHAnsi" w:hAnsiTheme="minorHAnsi" w:cstheme="minorHAnsi"/>
          <w:sz w:val="22"/>
          <w:szCs w:val="22"/>
        </w:rPr>
        <w:t>, and for getting the recognition they deserve.”</w:t>
      </w:r>
    </w:p>
    <w:p w14:paraId="16037BBD" w14:textId="7103ACCF" w:rsidR="00294B4F" w:rsidRDefault="00294B4F" w:rsidP="00AC32C0">
      <w:pPr>
        <w:rPr>
          <w:rFonts w:asciiTheme="minorHAnsi" w:hAnsiTheme="minorHAnsi"/>
          <w:sz w:val="22"/>
          <w:szCs w:val="22"/>
        </w:rPr>
      </w:pPr>
    </w:p>
    <w:p w14:paraId="484BC306" w14:textId="77777777" w:rsidR="00294B4F" w:rsidRPr="00A30501" w:rsidRDefault="00294B4F" w:rsidP="00294B4F">
      <w:pPr>
        <w:jc w:val="center"/>
        <w:rPr>
          <w:rFonts w:asciiTheme="minorHAnsi" w:hAnsiTheme="minorHAnsi" w:cs="Tahoma"/>
          <w:sz w:val="22"/>
          <w:szCs w:val="22"/>
        </w:rPr>
      </w:pPr>
      <w:r>
        <w:rPr>
          <w:rFonts w:asciiTheme="minorHAnsi" w:hAnsiTheme="minorHAnsi" w:cs="Tahoma"/>
          <w:sz w:val="22"/>
          <w:szCs w:val="22"/>
        </w:rPr>
        <w:t>------------------------------------------ENDS------------------------------------</w:t>
      </w:r>
    </w:p>
    <w:p w14:paraId="1D85A389" w14:textId="77777777" w:rsidR="00294B4F" w:rsidRDefault="00294B4F" w:rsidP="00294B4F">
      <w:pPr>
        <w:pStyle w:val="Heading2"/>
        <w:spacing w:before="0" w:beforeAutospacing="0" w:after="0" w:afterAutospacing="0"/>
        <w:rPr>
          <w:rFonts w:asciiTheme="minorHAnsi" w:hAnsiTheme="minorHAnsi" w:cs="Tahoma"/>
          <w:b w:val="0"/>
          <w:sz w:val="22"/>
          <w:szCs w:val="22"/>
        </w:rPr>
      </w:pPr>
    </w:p>
    <w:p w14:paraId="2ADF76E4" w14:textId="77777777" w:rsidR="00294B4F" w:rsidRPr="00C5411B" w:rsidRDefault="00294B4F" w:rsidP="00294B4F">
      <w:pPr>
        <w:pStyle w:val="Heading2"/>
        <w:spacing w:before="0" w:beforeAutospacing="0" w:after="0" w:afterAutospacing="0"/>
        <w:rPr>
          <w:rFonts w:asciiTheme="minorHAnsi" w:hAnsiTheme="minorHAnsi" w:cs="Arial"/>
          <w:sz w:val="22"/>
          <w:szCs w:val="22"/>
        </w:rPr>
      </w:pPr>
      <w:r w:rsidRPr="00C5411B">
        <w:rPr>
          <w:rFonts w:asciiTheme="minorHAnsi" w:hAnsiTheme="minorHAnsi" w:cs="Tahoma"/>
          <w:sz w:val="22"/>
          <w:szCs w:val="22"/>
        </w:rPr>
        <w:t xml:space="preserve">About </w:t>
      </w:r>
      <w:proofErr w:type="spellStart"/>
      <w:r>
        <w:rPr>
          <w:rFonts w:asciiTheme="minorHAnsi" w:hAnsiTheme="minorHAnsi" w:cs="Tahoma"/>
          <w:bCs w:val="0"/>
          <w:sz w:val="22"/>
          <w:szCs w:val="22"/>
        </w:rPr>
        <w:t>MedAccred</w:t>
      </w:r>
      <w:proofErr w:type="spellEnd"/>
      <w:r>
        <w:rPr>
          <w:rFonts w:asciiTheme="minorHAnsi" w:hAnsiTheme="minorHAnsi" w:cs="Tahoma"/>
          <w:bCs w:val="0"/>
          <w:sz w:val="22"/>
          <w:szCs w:val="22"/>
        </w:rPr>
        <w:t>®</w:t>
      </w:r>
      <w:r w:rsidRPr="00C5411B">
        <w:rPr>
          <w:rFonts w:asciiTheme="minorHAnsi" w:hAnsiTheme="minorHAnsi" w:cs="Tahoma"/>
          <w:sz w:val="22"/>
          <w:szCs w:val="22"/>
        </w:rPr>
        <w:br/>
      </w:r>
    </w:p>
    <w:p w14:paraId="59E0E48A" w14:textId="77777777" w:rsidR="00294B4F" w:rsidRPr="00C5411B" w:rsidRDefault="00294B4F" w:rsidP="00294B4F">
      <w:pPr>
        <w:pStyle w:val="Heading2"/>
        <w:spacing w:before="0" w:beforeAutospacing="0" w:after="0" w:afterAutospacing="0"/>
        <w:rPr>
          <w:rFonts w:asciiTheme="minorHAnsi" w:hAnsiTheme="minorHAnsi" w:cs="Arial"/>
          <w:b w:val="0"/>
          <w:sz w:val="22"/>
          <w:szCs w:val="22"/>
        </w:rPr>
      </w:pPr>
      <w:proofErr w:type="spellStart"/>
      <w:r>
        <w:rPr>
          <w:rFonts w:asciiTheme="minorHAnsi" w:hAnsiTheme="minorHAnsi" w:cs="Arial"/>
          <w:b w:val="0"/>
          <w:sz w:val="22"/>
          <w:szCs w:val="22"/>
        </w:rPr>
        <w:t>MedAccred</w:t>
      </w:r>
      <w:proofErr w:type="spellEnd"/>
      <w:r>
        <w:rPr>
          <w:rFonts w:asciiTheme="minorHAnsi" w:hAnsiTheme="minorHAnsi" w:cs="Arial"/>
          <w:b w:val="0"/>
          <w:sz w:val="22"/>
          <w:szCs w:val="22"/>
        </w:rPr>
        <w:t>®</w:t>
      </w:r>
      <w:r w:rsidRPr="00C5411B">
        <w:rPr>
          <w:rFonts w:asciiTheme="minorHAnsi" w:hAnsiTheme="minorHAnsi" w:cs="Arial"/>
          <w:b w:val="0"/>
          <w:sz w:val="22"/>
          <w:szCs w:val="22"/>
        </w:rPr>
        <w:t xml:space="preserve"> is </w:t>
      </w:r>
      <w:r w:rsidRPr="00C5411B">
        <w:rPr>
          <w:rFonts w:asciiTheme="minorHAnsi" w:hAnsiTheme="minorHAnsi" w:cs="Arial"/>
          <w:b w:val="0"/>
          <w:bCs w:val="0"/>
          <w:sz w:val="22"/>
          <w:szCs w:val="22"/>
        </w:rPr>
        <w:t xml:space="preserve">an industry managed supply chain oversight program that reduces risk to patient safety, assures quality products and compliance with requirements as they apply to critical processes used in the production of medical devices. The program is </w:t>
      </w:r>
      <w:r w:rsidRPr="00C5411B">
        <w:rPr>
          <w:rFonts w:asciiTheme="minorHAnsi" w:hAnsiTheme="minorHAnsi" w:cs="Arial"/>
          <w:b w:val="0"/>
          <w:sz w:val="22"/>
          <w:szCs w:val="22"/>
        </w:rPr>
        <w:t xml:space="preserve">administered by the not-for-profit Performance Review </w:t>
      </w:r>
      <w:r>
        <w:rPr>
          <w:rFonts w:asciiTheme="minorHAnsi" w:hAnsiTheme="minorHAnsi" w:cs="Arial"/>
          <w:b w:val="0"/>
          <w:sz w:val="22"/>
          <w:szCs w:val="22"/>
        </w:rPr>
        <w:t>Institute®</w:t>
      </w:r>
      <w:r w:rsidRPr="00C5411B">
        <w:rPr>
          <w:rFonts w:asciiTheme="minorHAnsi" w:hAnsiTheme="minorHAnsi" w:cs="Arial"/>
          <w:b w:val="0"/>
          <w:sz w:val="22"/>
          <w:szCs w:val="22"/>
        </w:rPr>
        <w:t xml:space="preserve">. PRI </w:t>
      </w:r>
      <w:r w:rsidRPr="00C5411B">
        <w:rPr>
          <w:rFonts w:asciiTheme="minorHAnsi" w:hAnsiTheme="minorHAnsi"/>
          <w:b w:val="0"/>
          <w:color w:val="000000"/>
          <w:sz w:val="22"/>
          <w:szCs w:val="22"/>
          <w:shd w:val="clear" w:color="auto" w:fill="FFFFFF"/>
        </w:rPr>
        <w:t xml:space="preserve">is a global provider of customer-focused solutions designed to improve process and product quality by adding value, reducing total cost and promoting collaboration among stakeholders in industries where safety and quality are shared goals. </w:t>
      </w:r>
      <w:r w:rsidRPr="00C5411B">
        <w:rPr>
          <w:rFonts w:asciiTheme="minorHAnsi" w:hAnsiTheme="minorHAnsi" w:cs="Arial"/>
          <w:b w:val="0"/>
          <w:sz w:val="22"/>
          <w:szCs w:val="22"/>
        </w:rPr>
        <w:t xml:space="preserve">PRI works closely with industry to understand their emerging needs and offers customized solutions in response. Learn more at </w:t>
      </w:r>
      <w:hyperlink r:id="rId7" w:history="1">
        <w:r w:rsidRPr="000B169B">
          <w:rPr>
            <w:rStyle w:val="Hyperlink"/>
            <w:rFonts w:asciiTheme="minorHAnsi" w:hAnsiTheme="minorHAnsi"/>
            <w:b w:val="0"/>
            <w:sz w:val="22"/>
            <w:szCs w:val="22"/>
          </w:rPr>
          <w:t>www.MedAccred.org</w:t>
        </w:r>
      </w:hyperlink>
      <w:r>
        <w:rPr>
          <w:rFonts w:asciiTheme="minorHAnsi" w:hAnsiTheme="minorHAnsi"/>
          <w:b w:val="0"/>
          <w:sz w:val="22"/>
          <w:szCs w:val="22"/>
        </w:rPr>
        <w:t xml:space="preserve"> </w:t>
      </w:r>
      <w:r w:rsidRPr="00C5411B">
        <w:rPr>
          <w:rFonts w:asciiTheme="minorHAnsi" w:hAnsiTheme="minorHAnsi" w:cs="Arial"/>
          <w:b w:val="0"/>
          <w:sz w:val="22"/>
          <w:szCs w:val="22"/>
        </w:rPr>
        <w:t>or contact PRI at</w:t>
      </w:r>
      <w:r>
        <w:rPr>
          <w:rFonts w:asciiTheme="minorHAnsi" w:hAnsiTheme="minorHAnsi" w:cs="Arial"/>
          <w:b w:val="0"/>
          <w:sz w:val="22"/>
          <w:szCs w:val="22"/>
        </w:rPr>
        <w:t xml:space="preserve"> </w:t>
      </w:r>
      <w:hyperlink r:id="rId8" w:history="1">
        <w:r w:rsidRPr="000B169B">
          <w:rPr>
            <w:rStyle w:val="Hyperlink"/>
            <w:rFonts w:asciiTheme="minorHAnsi" w:hAnsiTheme="minorHAnsi" w:cs="Arial"/>
            <w:b w:val="0"/>
            <w:sz w:val="22"/>
            <w:szCs w:val="22"/>
          </w:rPr>
          <w:t>MedAccred@p-r-i.org</w:t>
        </w:r>
      </w:hyperlink>
      <w:r>
        <w:rPr>
          <w:rFonts w:asciiTheme="minorHAnsi" w:hAnsiTheme="minorHAnsi" w:cs="Arial"/>
          <w:b w:val="0"/>
          <w:sz w:val="22"/>
          <w:szCs w:val="22"/>
        </w:rPr>
        <w:t xml:space="preserve"> </w:t>
      </w:r>
    </w:p>
    <w:p w14:paraId="23AC6890" w14:textId="77777777" w:rsidR="00294B4F" w:rsidRPr="00A30501" w:rsidRDefault="00294B4F" w:rsidP="00294B4F">
      <w:pPr>
        <w:pStyle w:val="NormalWeb"/>
        <w:spacing w:before="0" w:beforeAutospacing="0" w:after="0" w:afterAutospacing="0"/>
        <w:rPr>
          <w:rFonts w:asciiTheme="minorHAnsi" w:hAnsiTheme="minorHAnsi" w:cs="Tahoma"/>
          <w:sz w:val="22"/>
          <w:szCs w:val="22"/>
        </w:rPr>
      </w:pPr>
    </w:p>
    <w:p w14:paraId="28341B67" w14:textId="77777777" w:rsidR="00294B4F" w:rsidRPr="00A30501" w:rsidRDefault="00294B4F" w:rsidP="00294B4F">
      <w:pPr>
        <w:pStyle w:val="NormalWeb"/>
        <w:spacing w:before="0" w:beforeAutospacing="0" w:after="0" w:afterAutospacing="0"/>
        <w:rPr>
          <w:rFonts w:asciiTheme="minorHAnsi" w:hAnsiTheme="minorHAnsi" w:cs="Tahoma"/>
          <w:b/>
          <w:sz w:val="22"/>
          <w:szCs w:val="22"/>
          <w:u w:val="single"/>
        </w:rPr>
      </w:pPr>
      <w:r w:rsidRPr="00A30501">
        <w:rPr>
          <w:rFonts w:asciiTheme="minorHAnsi" w:hAnsiTheme="minorHAnsi" w:cs="Tahoma"/>
          <w:b/>
          <w:sz w:val="22"/>
          <w:szCs w:val="22"/>
          <w:u w:val="single"/>
        </w:rPr>
        <w:t>Media Contact</w:t>
      </w:r>
    </w:p>
    <w:p w14:paraId="720C1602" w14:textId="77777777" w:rsidR="00294B4F" w:rsidRPr="00A30501" w:rsidRDefault="00294B4F" w:rsidP="00294B4F">
      <w:pPr>
        <w:pStyle w:val="NormalWeb"/>
        <w:spacing w:before="0" w:beforeAutospacing="0" w:after="0" w:afterAutospacing="0"/>
        <w:rPr>
          <w:rFonts w:asciiTheme="minorHAnsi" w:hAnsiTheme="minorHAnsi" w:cs="Tahoma"/>
          <w:sz w:val="22"/>
          <w:szCs w:val="22"/>
        </w:rPr>
      </w:pPr>
      <w:r w:rsidRPr="00A30501">
        <w:rPr>
          <w:rFonts w:asciiTheme="minorHAnsi" w:hAnsiTheme="minorHAnsi" w:cs="Tahoma"/>
          <w:sz w:val="22"/>
          <w:szCs w:val="22"/>
          <w:highlight w:val="yellow"/>
        </w:rPr>
        <w:t>&lt;Insert appropriate contact person's name here&gt;</w:t>
      </w:r>
    </w:p>
    <w:p w14:paraId="54B53187" w14:textId="77777777" w:rsidR="00294B4F" w:rsidRPr="00A30501" w:rsidRDefault="00294B4F" w:rsidP="00294B4F">
      <w:pPr>
        <w:pStyle w:val="NormalWeb"/>
        <w:spacing w:before="0" w:beforeAutospacing="0" w:after="0" w:afterAutospacing="0"/>
        <w:rPr>
          <w:rFonts w:asciiTheme="minorHAnsi" w:hAnsiTheme="minorHAnsi" w:cs="Tahoma"/>
          <w:sz w:val="22"/>
          <w:szCs w:val="22"/>
        </w:rPr>
      </w:pPr>
      <w:r w:rsidRPr="00A30501">
        <w:rPr>
          <w:rFonts w:asciiTheme="minorHAnsi" w:hAnsiTheme="minorHAnsi" w:cs="Tahoma"/>
          <w:sz w:val="22"/>
          <w:szCs w:val="22"/>
          <w:highlight w:val="yellow"/>
        </w:rPr>
        <w:t>&lt;Insert this person's phone number and/or email address&gt;</w:t>
      </w:r>
    </w:p>
    <w:p w14:paraId="35097EA1" w14:textId="5B8C536D" w:rsidR="00294B4F" w:rsidRDefault="00294B4F">
      <w:pPr>
        <w:rPr>
          <w:rFonts w:asciiTheme="minorHAnsi" w:hAnsiTheme="minorHAnsi"/>
          <w:sz w:val="22"/>
          <w:szCs w:val="22"/>
        </w:rPr>
      </w:pPr>
      <w:r>
        <w:rPr>
          <w:rFonts w:asciiTheme="minorHAnsi" w:hAnsiTheme="minorHAnsi"/>
          <w:sz w:val="22"/>
          <w:szCs w:val="22"/>
        </w:rPr>
        <w:br w:type="page"/>
      </w:r>
    </w:p>
    <w:p w14:paraId="0225B403" w14:textId="611061D7" w:rsidR="00294B4F" w:rsidRPr="00AC32C0" w:rsidRDefault="00294B4F" w:rsidP="00294B4F">
      <w:pPr>
        <w:jc w:val="center"/>
        <w:outlineLvl w:val="0"/>
        <w:rPr>
          <w:rFonts w:asciiTheme="minorHAnsi" w:hAnsiTheme="minorHAnsi" w:cs="Tahoma"/>
          <w:b/>
          <w:sz w:val="22"/>
          <w:szCs w:val="22"/>
        </w:rPr>
      </w:pPr>
      <w:r w:rsidRPr="00AC32C0">
        <w:rPr>
          <w:rFonts w:asciiTheme="minorHAnsi" w:hAnsiTheme="minorHAnsi" w:cs="Tahoma"/>
          <w:b/>
          <w:sz w:val="22"/>
          <w:szCs w:val="22"/>
        </w:rPr>
        <w:lastRenderedPageBreak/>
        <w:t xml:space="preserve">Template </w:t>
      </w:r>
      <w:r>
        <w:rPr>
          <w:rFonts w:asciiTheme="minorHAnsi" w:hAnsiTheme="minorHAnsi" w:cs="Tahoma"/>
          <w:b/>
          <w:sz w:val="22"/>
          <w:szCs w:val="22"/>
        </w:rPr>
        <w:t>3</w:t>
      </w:r>
    </w:p>
    <w:p w14:paraId="7B778C10" w14:textId="77777777" w:rsidR="00294B4F" w:rsidRPr="00A30501" w:rsidRDefault="00294B4F" w:rsidP="00294B4F">
      <w:pPr>
        <w:rPr>
          <w:rFonts w:asciiTheme="minorHAnsi" w:hAnsiTheme="minorHAnsi" w:cs="Tahoma"/>
          <w:sz w:val="22"/>
          <w:szCs w:val="22"/>
        </w:rPr>
      </w:pPr>
    </w:p>
    <w:p w14:paraId="34452BC4" w14:textId="77777777" w:rsidR="00294B4F" w:rsidRPr="00A30501" w:rsidRDefault="00294B4F" w:rsidP="00294B4F">
      <w:pPr>
        <w:rPr>
          <w:rFonts w:asciiTheme="minorHAnsi" w:hAnsiTheme="minorHAnsi" w:cs="Tahoma"/>
          <w:sz w:val="22"/>
          <w:szCs w:val="22"/>
        </w:rPr>
      </w:pPr>
    </w:p>
    <w:p w14:paraId="5CACC29C" w14:textId="2F3C70E3" w:rsidR="00294B4F" w:rsidRDefault="00294B4F" w:rsidP="00294B4F">
      <w:pPr>
        <w:jc w:val="center"/>
        <w:rPr>
          <w:rFonts w:asciiTheme="minorHAnsi" w:hAnsiTheme="minorHAnsi"/>
          <w:b/>
          <w:bCs/>
          <w:sz w:val="22"/>
          <w:szCs w:val="22"/>
        </w:rPr>
      </w:pPr>
      <w:r w:rsidRPr="00AC32C0">
        <w:rPr>
          <w:rFonts w:asciiTheme="minorHAnsi" w:hAnsiTheme="minorHAnsi"/>
          <w:b/>
          <w:bCs/>
          <w:sz w:val="22"/>
          <w:szCs w:val="22"/>
          <w:highlight w:val="yellow"/>
        </w:rPr>
        <w:t>&lt;Company name&gt;</w:t>
      </w:r>
      <w:r w:rsidRPr="00AC32C0">
        <w:rPr>
          <w:rFonts w:asciiTheme="minorHAnsi" w:hAnsiTheme="minorHAnsi"/>
          <w:b/>
          <w:bCs/>
          <w:sz w:val="22"/>
          <w:szCs w:val="22"/>
        </w:rPr>
        <w:t xml:space="preserve"> </w:t>
      </w:r>
      <w:r>
        <w:rPr>
          <w:rFonts w:asciiTheme="minorHAnsi" w:hAnsiTheme="minorHAnsi"/>
          <w:b/>
          <w:bCs/>
          <w:sz w:val="22"/>
          <w:szCs w:val="22"/>
        </w:rPr>
        <w:t>Achieves</w:t>
      </w:r>
      <w:r w:rsidRPr="00AC32C0">
        <w:rPr>
          <w:rFonts w:asciiTheme="minorHAnsi" w:hAnsiTheme="minorHAnsi"/>
          <w:b/>
          <w:bCs/>
          <w:sz w:val="22"/>
          <w:szCs w:val="22"/>
        </w:rPr>
        <w:t xml:space="preserve"> </w:t>
      </w:r>
      <w:proofErr w:type="spellStart"/>
      <w:r w:rsidRPr="00AC32C0">
        <w:rPr>
          <w:rFonts w:asciiTheme="minorHAnsi" w:hAnsiTheme="minorHAnsi"/>
          <w:b/>
          <w:bCs/>
          <w:sz w:val="22"/>
          <w:szCs w:val="22"/>
        </w:rPr>
        <w:t>MedAccred</w:t>
      </w:r>
      <w:proofErr w:type="spellEnd"/>
      <w:r w:rsidRPr="00AC32C0">
        <w:rPr>
          <w:rFonts w:asciiTheme="minorHAnsi" w:hAnsiTheme="minorHAnsi"/>
          <w:b/>
          <w:bCs/>
          <w:sz w:val="22"/>
          <w:szCs w:val="22"/>
        </w:rPr>
        <w:t xml:space="preserve">® Accreditation for </w:t>
      </w:r>
      <w:r w:rsidRPr="00AC32C0">
        <w:rPr>
          <w:rFonts w:asciiTheme="minorHAnsi" w:hAnsiTheme="minorHAnsi"/>
          <w:b/>
          <w:bCs/>
          <w:sz w:val="22"/>
          <w:szCs w:val="22"/>
          <w:highlight w:val="yellow"/>
        </w:rPr>
        <w:t>&lt;Special Process/Product&gt;</w:t>
      </w:r>
    </w:p>
    <w:p w14:paraId="6AB2D4A7" w14:textId="77777777" w:rsidR="00294B4F" w:rsidRDefault="00294B4F" w:rsidP="00294B4F">
      <w:pPr>
        <w:jc w:val="center"/>
        <w:rPr>
          <w:rFonts w:asciiTheme="minorHAnsi" w:hAnsiTheme="minorHAnsi"/>
          <w:b/>
          <w:bCs/>
          <w:sz w:val="22"/>
          <w:szCs w:val="22"/>
        </w:rPr>
      </w:pPr>
    </w:p>
    <w:p w14:paraId="6994FFC7" w14:textId="73A8F597" w:rsidR="00294B4F" w:rsidRDefault="00294B4F" w:rsidP="00294B4F">
      <w:pPr>
        <w:jc w:val="center"/>
        <w:rPr>
          <w:rFonts w:asciiTheme="minorHAnsi" w:hAnsiTheme="minorHAnsi"/>
          <w:i/>
          <w:iCs/>
          <w:sz w:val="22"/>
          <w:szCs w:val="22"/>
        </w:rPr>
      </w:pPr>
      <w:proofErr w:type="spellStart"/>
      <w:r w:rsidRPr="00AC32C0">
        <w:rPr>
          <w:rFonts w:asciiTheme="minorHAnsi" w:hAnsiTheme="minorHAnsi"/>
          <w:i/>
          <w:iCs/>
          <w:sz w:val="22"/>
          <w:szCs w:val="22"/>
        </w:rPr>
        <w:t>MedAccred</w:t>
      </w:r>
      <w:proofErr w:type="spellEnd"/>
      <w:r>
        <w:rPr>
          <w:rFonts w:asciiTheme="minorHAnsi" w:hAnsiTheme="minorHAnsi"/>
          <w:i/>
          <w:iCs/>
          <w:sz w:val="22"/>
          <w:szCs w:val="22"/>
        </w:rPr>
        <w:t>®</w:t>
      </w:r>
      <w:r w:rsidRPr="00AC32C0">
        <w:rPr>
          <w:rFonts w:asciiTheme="minorHAnsi" w:hAnsiTheme="minorHAnsi"/>
          <w:i/>
          <w:iCs/>
          <w:sz w:val="22"/>
          <w:szCs w:val="22"/>
        </w:rPr>
        <w:t xml:space="preserve"> </w:t>
      </w:r>
      <w:r>
        <w:rPr>
          <w:rFonts w:asciiTheme="minorHAnsi" w:hAnsiTheme="minorHAnsi"/>
          <w:i/>
          <w:iCs/>
          <w:sz w:val="22"/>
          <w:szCs w:val="22"/>
        </w:rPr>
        <w:t>congratulates</w:t>
      </w:r>
      <w:r w:rsidRPr="00AC32C0">
        <w:rPr>
          <w:rFonts w:asciiTheme="minorHAnsi" w:hAnsiTheme="minorHAnsi"/>
          <w:i/>
          <w:iCs/>
          <w:sz w:val="22"/>
          <w:szCs w:val="22"/>
        </w:rPr>
        <w:t xml:space="preserve"> </w:t>
      </w:r>
      <w:r w:rsidRPr="00AC32C0">
        <w:rPr>
          <w:rFonts w:asciiTheme="minorHAnsi" w:hAnsiTheme="minorHAnsi"/>
          <w:i/>
          <w:iCs/>
          <w:sz w:val="22"/>
          <w:szCs w:val="22"/>
          <w:highlight w:val="yellow"/>
        </w:rPr>
        <w:t>&lt;Company name&gt;</w:t>
      </w:r>
      <w:r w:rsidRPr="00AC32C0">
        <w:rPr>
          <w:rFonts w:asciiTheme="minorHAnsi" w:hAnsiTheme="minorHAnsi"/>
          <w:i/>
          <w:iCs/>
          <w:sz w:val="22"/>
          <w:szCs w:val="22"/>
        </w:rPr>
        <w:t xml:space="preserve"> </w:t>
      </w:r>
      <w:r>
        <w:rPr>
          <w:rFonts w:asciiTheme="minorHAnsi" w:hAnsiTheme="minorHAnsi"/>
          <w:i/>
          <w:iCs/>
          <w:sz w:val="22"/>
          <w:szCs w:val="22"/>
        </w:rPr>
        <w:t xml:space="preserve">on successfully passing the </w:t>
      </w:r>
      <w:r w:rsidRPr="00294B4F">
        <w:rPr>
          <w:rFonts w:asciiTheme="minorHAnsi" w:hAnsiTheme="minorHAnsi"/>
          <w:i/>
          <w:iCs/>
          <w:sz w:val="22"/>
          <w:szCs w:val="22"/>
          <w:highlight w:val="yellow"/>
        </w:rPr>
        <w:t>&lt;Special Process/Product&gt;</w:t>
      </w:r>
      <w:r>
        <w:rPr>
          <w:rFonts w:asciiTheme="minorHAnsi" w:hAnsiTheme="minorHAnsi"/>
          <w:i/>
          <w:iCs/>
          <w:sz w:val="22"/>
          <w:szCs w:val="22"/>
        </w:rPr>
        <w:t xml:space="preserve"> audit and obtaining </w:t>
      </w:r>
      <w:proofErr w:type="spellStart"/>
      <w:r>
        <w:rPr>
          <w:rFonts w:asciiTheme="minorHAnsi" w:hAnsiTheme="minorHAnsi"/>
          <w:i/>
          <w:iCs/>
          <w:sz w:val="22"/>
          <w:szCs w:val="22"/>
        </w:rPr>
        <w:t>MedAccred®accreditation</w:t>
      </w:r>
      <w:proofErr w:type="spellEnd"/>
    </w:p>
    <w:p w14:paraId="142571D4" w14:textId="77777777" w:rsidR="00294B4F" w:rsidRDefault="00294B4F" w:rsidP="00294B4F">
      <w:pPr>
        <w:jc w:val="center"/>
        <w:rPr>
          <w:rFonts w:asciiTheme="minorHAnsi" w:hAnsiTheme="minorHAnsi"/>
          <w:i/>
          <w:iCs/>
          <w:sz w:val="22"/>
          <w:szCs w:val="22"/>
        </w:rPr>
      </w:pPr>
    </w:p>
    <w:p w14:paraId="7B8C8124" w14:textId="77777777" w:rsidR="00294B4F" w:rsidRDefault="00294B4F" w:rsidP="00294B4F">
      <w:pPr>
        <w:rPr>
          <w:rFonts w:asciiTheme="minorHAnsi" w:hAnsiTheme="minorHAnsi"/>
          <w:sz w:val="22"/>
          <w:szCs w:val="22"/>
        </w:rPr>
      </w:pPr>
    </w:p>
    <w:p w14:paraId="1F9A8F50" w14:textId="274A3049" w:rsidR="004770B0" w:rsidRDefault="004770B0" w:rsidP="004770B0">
      <w:pPr>
        <w:rPr>
          <w:rFonts w:ascii="Calibri" w:eastAsia="Calibri" w:hAnsi="Calibri"/>
          <w:sz w:val="22"/>
          <w:szCs w:val="22"/>
        </w:rPr>
      </w:pPr>
      <w:proofErr w:type="spellStart"/>
      <w:r>
        <w:rPr>
          <w:rFonts w:ascii="Calibri" w:eastAsia="Calibri" w:hAnsi="Calibri"/>
          <w:sz w:val="22"/>
          <w:szCs w:val="22"/>
        </w:rPr>
        <w:t>MedAccred</w:t>
      </w:r>
      <w:proofErr w:type="spellEnd"/>
      <w:r>
        <w:rPr>
          <w:rFonts w:ascii="Calibri" w:eastAsia="Calibri" w:hAnsi="Calibri"/>
          <w:sz w:val="22"/>
          <w:szCs w:val="22"/>
        </w:rPr>
        <w:t>®</w:t>
      </w:r>
      <w:r w:rsidRPr="003637CF">
        <w:rPr>
          <w:rFonts w:ascii="Calibri" w:eastAsia="Calibri" w:hAnsi="Calibri"/>
          <w:sz w:val="22"/>
          <w:szCs w:val="22"/>
        </w:rPr>
        <w:t xml:space="preserve"> accreditation </w:t>
      </w:r>
      <w:r>
        <w:rPr>
          <w:rFonts w:ascii="Calibri" w:eastAsia="Calibri" w:hAnsi="Calibri"/>
          <w:sz w:val="22"/>
          <w:szCs w:val="22"/>
        </w:rPr>
        <w:t xml:space="preserve">has been achieved by </w:t>
      </w:r>
      <w:r w:rsidRPr="003637CF">
        <w:rPr>
          <w:rFonts w:ascii="Calibri" w:eastAsia="Calibri" w:hAnsi="Calibri"/>
          <w:sz w:val="22"/>
          <w:szCs w:val="22"/>
          <w:highlight w:val="yellow"/>
        </w:rPr>
        <w:t>&lt;Company name&gt;</w:t>
      </w:r>
      <w:r>
        <w:rPr>
          <w:rFonts w:ascii="Calibri" w:eastAsia="Calibri" w:hAnsi="Calibri"/>
          <w:sz w:val="22"/>
          <w:szCs w:val="22"/>
        </w:rPr>
        <w:t xml:space="preserve"> </w:t>
      </w:r>
      <w:r w:rsidRPr="003637CF">
        <w:rPr>
          <w:rFonts w:ascii="Calibri" w:eastAsia="Calibri" w:hAnsi="Calibri"/>
          <w:sz w:val="22"/>
          <w:szCs w:val="22"/>
        </w:rPr>
        <w:t xml:space="preserve">for </w:t>
      </w:r>
      <w:r w:rsidRPr="003637CF">
        <w:rPr>
          <w:rFonts w:ascii="Calibri" w:eastAsia="Calibri" w:hAnsi="Calibri"/>
          <w:sz w:val="22"/>
          <w:szCs w:val="22"/>
          <w:highlight w:val="yellow"/>
        </w:rPr>
        <w:t>&lt;Special Process/</w:t>
      </w:r>
      <w:r>
        <w:rPr>
          <w:rFonts w:ascii="Calibri" w:eastAsia="Calibri" w:hAnsi="Calibri"/>
          <w:sz w:val="22"/>
          <w:szCs w:val="22"/>
          <w:highlight w:val="yellow"/>
        </w:rPr>
        <w:t xml:space="preserve"> </w:t>
      </w:r>
      <w:r w:rsidRPr="003637CF">
        <w:rPr>
          <w:rFonts w:ascii="Calibri" w:eastAsia="Calibri" w:hAnsi="Calibri"/>
          <w:sz w:val="22"/>
          <w:szCs w:val="22"/>
          <w:highlight w:val="yellow"/>
        </w:rPr>
        <w:t>Product&gt;</w:t>
      </w:r>
      <w:r>
        <w:rPr>
          <w:rFonts w:ascii="Calibri" w:eastAsia="Calibri" w:hAnsi="Calibri"/>
          <w:sz w:val="22"/>
          <w:szCs w:val="22"/>
        </w:rPr>
        <w:t xml:space="preserve">, </w:t>
      </w:r>
      <w:r w:rsidRPr="003637CF">
        <w:rPr>
          <w:rFonts w:ascii="Calibri" w:eastAsia="Calibri" w:hAnsi="Calibri"/>
          <w:sz w:val="22"/>
          <w:szCs w:val="22"/>
        </w:rPr>
        <w:t>demonstrat</w:t>
      </w:r>
      <w:r>
        <w:rPr>
          <w:rFonts w:ascii="Calibri" w:eastAsia="Calibri" w:hAnsi="Calibri"/>
          <w:sz w:val="22"/>
          <w:szCs w:val="22"/>
        </w:rPr>
        <w:t>ing</w:t>
      </w:r>
      <w:r w:rsidRPr="003637CF">
        <w:rPr>
          <w:rFonts w:ascii="Calibri" w:eastAsia="Calibri" w:hAnsi="Calibri"/>
          <w:sz w:val="22"/>
          <w:szCs w:val="22"/>
        </w:rPr>
        <w:t xml:space="preserve"> their continued commitment to quality</w:t>
      </w:r>
      <w:r>
        <w:rPr>
          <w:rFonts w:ascii="Calibri" w:eastAsia="Calibri" w:hAnsi="Calibri"/>
          <w:sz w:val="22"/>
          <w:szCs w:val="22"/>
        </w:rPr>
        <w:t>.</w:t>
      </w:r>
    </w:p>
    <w:p w14:paraId="28C56526" w14:textId="77777777" w:rsidR="00294B4F" w:rsidRPr="003637CF" w:rsidRDefault="00294B4F" w:rsidP="00294B4F">
      <w:pPr>
        <w:rPr>
          <w:rFonts w:ascii="Calibri" w:eastAsia="Calibri" w:hAnsi="Calibri"/>
          <w:sz w:val="22"/>
          <w:szCs w:val="22"/>
        </w:rPr>
      </w:pPr>
    </w:p>
    <w:p w14:paraId="37C61B4D" w14:textId="77777777" w:rsidR="00294B4F" w:rsidRDefault="00294B4F" w:rsidP="00294B4F">
      <w:pPr>
        <w:rPr>
          <w:rFonts w:ascii="Calibri" w:eastAsia="Calibri" w:hAnsi="Calibri"/>
          <w:sz w:val="22"/>
          <w:szCs w:val="22"/>
        </w:rPr>
      </w:pPr>
      <w:r w:rsidRPr="003637CF">
        <w:rPr>
          <w:rFonts w:ascii="Calibri" w:eastAsia="Calibri" w:hAnsi="Calibri"/>
          <w:sz w:val="22"/>
          <w:szCs w:val="22"/>
          <w:highlight w:val="yellow"/>
        </w:rPr>
        <w:t>“&lt;Insert a quote here from the Company&gt;”</w:t>
      </w:r>
    </w:p>
    <w:p w14:paraId="4612312A" w14:textId="77777777" w:rsidR="00294B4F" w:rsidRPr="00294B4F" w:rsidRDefault="00294B4F" w:rsidP="00294B4F">
      <w:pPr>
        <w:rPr>
          <w:rFonts w:asciiTheme="minorHAnsi" w:hAnsiTheme="minorHAnsi" w:cstheme="minorHAnsi"/>
          <w:sz w:val="22"/>
          <w:szCs w:val="22"/>
        </w:rPr>
      </w:pPr>
    </w:p>
    <w:p w14:paraId="42F4EA14" w14:textId="77777777" w:rsidR="00294B4F" w:rsidRPr="004770B0" w:rsidRDefault="00294B4F" w:rsidP="004770B0">
      <w:pPr>
        <w:rPr>
          <w:rFonts w:asciiTheme="minorHAnsi" w:hAnsiTheme="minorHAnsi" w:cstheme="minorHAnsi"/>
          <w:sz w:val="22"/>
          <w:szCs w:val="22"/>
        </w:rPr>
      </w:pPr>
      <w:r w:rsidRPr="00294B4F">
        <w:rPr>
          <w:rFonts w:asciiTheme="minorHAnsi" w:hAnsiTheme="minorHAnsi" w:cstheme="minorHAnsi"/>
          <w:sz w:val="22"/>
          <w:szCs w:val="22"/>
        </w:rPr>
        <w:t xml:space="preserve">Jay </w:t>
      </w:r>
      <w:proofErr w:type="spellStart"/>
      <w:r w:rsidRPr="00294B4F">
        <w:rPr>
          <w:rFonts w:asciiTheme="minorHAnsi" w:hAnsiTheme="minorHAnsi" w:cstheme="minorHAnsi"/>
          <w:sz w:val="22"/>
          <w:szCs w:val="22"/>
        </w:rPr>
        <w:t>Solomond</w:t>
      </w:r>
      <w:proofErr w:type="spellEnd"/>
      <w:r w:rsidRPr="00294B4F">
        <w:rPr>
          <w:rFonts w:asciiTheme="minorHAnsi" w:hAnsiTheme="minorHAnsi" w:cstheme="minorHAnsi"/>
          <w:sz w:val="22"/>
          <w:szCs w:val="22"/>
        </w:rPr>
        <w:t xml:space="preserve">, Executive Vice President and Chief Operating Officer at the Performance Review </w:t>
      </w:r>
      <w:r w:rsidRPr="004770B0">
        <w:rPr>
          <w:rFonts w:asciiTheme="minorHAnsi" w:hAnsiTheme="minorHAnsi" w:cstheme="minorHAnsi"/>
          <w:sz w:val="22"/>
          <w:szCs w:val="22"/>
        </w:rPr>
        <w:t>Institute, said:</w:t>
      </w:r>
    </w:p>
    <w:p w14:paraId="48C4E897" w14:textId="77777777" w:rsidR="00294B4F" w:rsidRPr="004770B0" w:rsidRDefault="00294B4F" w:rsidP="004770B0">
      <w:pPr>
        <w:rPr>
          <w:rFonts w:asciiTheme="minorHAnsi" w:hAnsiTheme="minorHAnsi" w:cstheme="minorHAnsi"/>
          <w:b/>
          <w:bCs/>
          <w:sz w:val="22"/>
          <w:szCs w:val="22"/>
        </w:rPr>
      </w:pPr>
    </w:p>
    <w:p w14:paraId="1C37D200" w14:textId="77777777" w:rsidR="004770B0" w:rsidRPr="004770B0" w:rsidRDefault="004770B0" w:rsidP="004770B0">
      <w:pPr>
        <w:rPr>
          <w:rFonts w:asciiTheme="minorHAnsi" w:hAnsiTheme="minorHAnsi" w:cstheme="minorHAnsi"/>
          <w:sz w:val="22"/>
          <w:szCs w:val="22"/>
        </w:rPr>
      </w:pPr>
      <w:r w:rsidRPr="004770B0">
        <w:rPr>
          <w:rFonts w:asciiTheme="minorHAnsi" w:hAnsiTheme="minorHAnsi" w:cstheme="minorHAnsi"/>
          <w:sz w:val="22"/>
          <w:szCs w:val="22"/>
        </w:rPr>
        <w:t xml:space="preserve">“This is an impressive achievement, with their ability to meet demanding industry and customer requirements, now recognized industry-wide. I am delighted to congratulate </w:t>
      </w:r>
      <w:r w:rsidRPr="004770B0">
        <w:rPr>
          <w:rFonts w:asciiTheme="minorHAnsi" w:hAnsiTheme="minorHAnsi" w:cstheme="minorHAnsi"/>
          <w:sz w:val="22"/>
          <w:szCs w:val="22"/>
          <w:highlight w:val="yellow"/>
        </w:rPr>
        <w:t>&lt;Company name&gt;</w:t>
      </w:r>
      <w:r w:rsidRPr="004770B0">
        <w:rPr>
          <w:rFonts w:asciiTheme="minorHAnsi" w:hAnsiTheme="minorHAnsi" w:cstheme="minorHAnsi"/>
          <w:sz w:val="22"/>
          <w:szCs w:val="22"/>
        </w:rPr>
        <w:t xml:space="preserve"> for their dedication and professionalism which has led to their achieving </w:t>
      </w:r>
      <w:proofErr w:type="spellStart"/>
      <w:r w:rsidRPr="004770B0">
        <w:rPr>
          <w:rFonts w:asciiTheme="minorHAnsi" w:hAnsiTheme="minorHAnsi" w:cstheme="minorHAnsi"/>
          <w:sz w:val="22"/>
          <w:szCs w:val="22"/>
        </w:rPr>
        <w:t>MedAccred</w:t>
      </w:r>
      <w:proofErr w:type="spellEnd"/>
      <w:r w:rsidRPr="004770B0">
        <w:rPr>
          <w:rFonts w:asciiTheme="minorHAnsi" w:hAnsiTheme="minorHAnsi" w:cstheme="minorHAnsi"/>
          <w:sz w:val="22"/>
          <w:szCs w:val="22"/>
        </w:rPr>
        <w:t xml:space="preserve">® accreditation for </w:t>
      </w:r>
      <w:r w:rsidRPr="004770B0">
        <w:rPr>
          <w:rFonts w:asciiTheme="minorHAnsi" w:hAnsiTheme="minorHAnsi" w:cstheme="minorHAnsi"/>
          <w:sz w:val="22"/>
          <w:szCs w:val="22"/>
          <w:highlight w:val="yellow"/>
        </w:rPr>
        <w:t>&lt;Critical Process&gt;</w:t>
      </w:r>
      <w:r w:rsidRPr="004770B0">
        <w:rPr>
          <w:rFonts w:asciiTheme="minorHAnsi" w:hAnsiTheme="minorHAnsi" w:cstheme="minorHAnsi"/>
          <w:sz w:val="22"/>
          <w:szCs w:val="22"/>
        </w:rPr>
        <w:t>.”</w:t>
      </w:r>
    </w:p>
    <w:p w14:paraId="57CEF864" w14:textId="77777777" w:rsidR="00294B4F" w:rsidRDefault="00294B4F" w:rsidP="00294B4F">
      <w:pPr>
        <w:rPr>
          <w:rFonts w:asciiTheme="minorHAnsi" w:hAnsiTheme="minorHAnsi"/>
          <w:sz w:val="22"/>
          <w:szCs w:val="22"/>
        </w:rPr>
      </w:pPr>
    </w:p>
    <w:p w14:paraId="3A1BFFA0" w14:textId="77777777" w:rsidR="00294B4F" w:rsidRPr="00A30501" w:rsidRDefault="00294B4F" w:rsidP="00294B4F">
      <w:pPr>
        <w:jc w:val="center"/>
        <w:rPr>
          <w:rFonts w:asciiTheme="minorHAnsi" w:hAnsiTheme="minorHAnsi" w:cs="Tahoma"/>
          <w:sz w:val="22"/>
          <w:szCs w:val="22"/>
        </w:rPr>
      </w:pPr>
      <w:r>
        <w:rPr>
          <w:rFonts w:asciiTheme="minorHAnsi" w:hAnsiTheme="minorHAnsi" w:cs="Tahoma"/>
          <w:sz w:val="22"/>
          <w:szCs w:val="22"/>
        </w:rPr>
        <w:t>------------------------------------------ENDS------------------------------------</w:t>
      </w:r>
    </w:p>
    <w:p w14:paraId="5F2A7B29" w14:textId="77777777" w:rsidR="00294B4F" w:rsidRDefault="00294B4F" w:rsidP="00294B4F">
      <w:pPr>
        <w:pStyle w:val="Heading2"/>
        <w:spacing w:before="0" w:beforeAutospacing="0" w:after="0" w:afterAutospacing="0"/>
        <w:rPr>
          <w:rFonts w:asciiTheme="minorHAnsi" w:hAnsiTheme="minorHAnsi" w:cs="Tahoma"/>
          <w:b w:val="0"/>
          <w:sz w:val="22"/>
          <w:szCs w:val="22"/>
        </w:rPr>
      </w:pPr>
    </w:p>
    <w:p w14:paraId="7BC3AC28" w14:textId="77777777" w:rsidR="00294B4F" w:rsidRPr="00C5411B" w:rsidRDefault="00294B4F" w:rsidP="00294B4F">
      <w:pPr>
        <w:pStyle w:val="Heading2"/>
        <w:spacing w:before="0" w:beforeAutospacing="0" w:after="0" w:afterAutospacing="0"/>
        <w:rPr>
          <w:rFonts w:asciiTheme="minorHAnsi" w:hAnsiTheme="minorHAnsi" w:cs="Arial"/>
          <w:sz w:val="22"/>
          <w:szCs w:val="22"/>
        </w:rPr>
      </w:pPr>
      <w:r w:rsidRPr="00C5411B">
        <w:rPr>
          <w:rFonts w:asciiTheme="minorHAnsi" w:hAnsiTheme="minorHAnsi" w:cs="Tahoma"/>
          <w:sz w:val="22"/>
          <w:szCs w:val="22"/>
        </w:rPr>
        <w:t xml:space="preserve">About </w:t>
      </w:r>
      <w:proofErr w:type="spellStart"/>
      <w:r>
        <w:rPr>
          <w:rFonts w:asciiTheme="minorHAnsi" w:hAnsiTheme="minorHAnsi" w:cs="Tahoma"/>
          <w:bCs w:val="0"/>
          <w:sz w:val="22"/>
          <w:szCs w:val="22"/>
        </w:rPr>
        <w:t>MedAccred</w:t>
      </w:r>
      <w:proofErr w:type="spellEnd"/>
      <w:r>
        <w:rPr>
          <w:rFonts w:asciiTheme="minorHAnsi" w:hAnsiTheme="minorHAnsi" w:cs="Tahoma"/>
          <w:bCs w:val="0"/>
          <w:sz w:val="22"/>
          <w:szCs w:val="22"/>
        </w:rPr>
        <w:t>®</w:t>
      </w:r>
      <w:r w:rsidRPr="00C5411B">
        <w:rPr>
          <w:rFonts w:asciiTheme="minorHAnsi" w:hAnsiTheme="minorHAnsi" w:cs="Tahoma"/>
          <w:sz w:val="22"/>
          <w:szCs w:val="22"/>
        </w:rPr>
        <w:br/>
      </w:r>
    </w:p>
    <w:p w14:paraId="1CB079B0" w14:textId="77777777" w:rsidR="00294B4F" w:rsidRPr="00C5411B" w:rsidRDefault="00294B4F" w:rsidP="00294B4F">
      <w:pPr>
        <w:pStyle w:val="Heading2"/>
        <w:spacing w:before="0" w:beforeAutospacing="0" w:after="0" w:afterAutospacing="0"/>
        <w:rPr>
          <w:rFonts w:asciiTheme="minorHAnsi" w:hAnsiTheme="minorHAnsi" w:cs="Arial"/>
          <w:b w:val="0"/>
          <w:sz w:val="22"/>
          <w:szCs w:val="22"/>
        </w:rPr>
      </w:pPr>
      <w:proofErr w:type="spellStart"/>
      <w:r>
        <w:rPr>
          <w:rFonts w:asciiTheme="minorHAnsi" w:hAnsiTheme="minorHAnsi" w:cs="Arial"/>
          <w:b w:val="0"/>
          <w:sz w:val="22"/>
          <w:szCs w:val="22"/>
        </w:rPr>
        <w:t>MedAccred</w:t>
      </w:r>
      <w:proofErr w:type="spellEnd"/>
      <w:r>
        <w:rPr>
          <w:rFonts w:asciiTheme="minorHAnsi" w:hAnsiTheme="minorHAnsi" w:cs="Arial"/>
          <w:b w:val="0"/>
          <w:sz w:val="22"/>
          <w:szCs w:val="22"/>
        </w:rPr>
        <w:t>®</w:t>
      </w:r>
      <w:r w:rsidRPr="00C5411B">
        <w:rPr>
          <w:rFonts w:asciiTheme="minorHAnsi" w:hAnsiTheme="minorHAnsi" w:cs="Arial"/>
          <w:b w:val="0"/>
          <w:sz w:val="22"/>
          <w:szCs w:val="22"/>
        </w:rPr>
        <w:t xml:space="preserve"> is </w:t>
      </w:r>
      <w:r w:rsidRPr="00C5411B">
        <w:rPr>
          <w:rFonts w:asciiTheme="minorHAnsi" w:hAnsiTheme="minorHAnsi" w:cs="Arial"/>
          <w:b w:val="0"/>
          <w:bCs w:val="0"/>
          <w:sz w:val="22"/>
          <w:szCs w:val="22"/>
        </w:rPr>
        <w:t xml:space="preserve">an industry managed supply chain oversight program that reduces risk to patient safety, assures quality products and compliance with requirements as they apply to critical processes used in the production of medical devices. The program is </w:t>
      </w:r>
      <w:r w:rsidRPr="00C5411B">
        <w:rPr>
          <w:rFonts w:asciiTheme="minorHAnsi" w:hAnsiTheme="minorHAnsi" w:cs="Arial"/>
          <w:b w:val="0"/>
          <w:sz w:val="22"/>
          <w:szCs w:val="22"/>
        </w:rPr>
        <w:t xml:space="preserve">administered by the not-for-profit Performance Review </w:t>
      </w:r>
      <w:r>
        <w:rPr>
          <w:rFonts w:asciiTheme="minorHAnsi" w:hAnsiTheme="minorHAnsi" w:cs="Arial"/>
          <w:b w:val="0"/>
          <w:sz w:val="22"/>
          <w:szCs w:val="22"/>
        </w:rPr>
        <w:t>Institute®</w:t>
      </w:r>
      <w:r w:rsidRPr="00C5411B">
        <w:rPr>
          <w:rFonts w:asciiTheme="minorHAnsi" w:hAnsiTheme="minorHAnsi" w:cs="Arial"/>
          <w:b w:val="0"/>
          <w:sz w:val="22"/>
          <w:szCs w:val="22"/>
        </w:rPr>
        <w:t xml:space="preserve">. PRI </w:t>
      </w:r>
      <w:r w:rsidRPr="00C5411B">
        <w:rPr>
          <w:rFonts w:asciiTheme="minorHAnsi" w:hAnsiTheme="minorHAnsi"/>
          <w:b w:val="0"/>
          <w:color w:val="000000"/>
          <w:sz w:val="22"/>
          <w:szCs w:val="22"/>
          <w:shd w:val="clear" w:color="auto" w:fill="FFFFFF"/>
        </w:rPr>
        <w:t xml:space="preserve">is a global provider of customer-focused solutions designed to improve process and product quality by adding value, reducing total cost and promoting collaboration among stakeholders in industries where safety and quality are shared goals. </w:t>
      </w:r>
      <w:r w:rsidRPr="00C5411B">
        <w:rPr>
          <w:rFonts w:asciiTheme="minorHAnsi" w:hAnsiTheme="minorHAnsi" w:cs="Arial"/>
          <w:b w:val="0"/>
          <w:sz w:val="22"/>
          <w:szCs w:val="22"/>
        </w:rPr>
        <w:t xml:space="preserve">PRI works closely with industry to understand their emerging needs and offers customized solutions in response. Learn more at </w:t>
      </w:r>
      <w:hyperlink r:id="rId9" w:history="1">
        <w:r w:rsidRPr="000B169B">
          <w:rPr>
            <w:rStyle w:val="Hyperlink"/>
            <w:rFonts w:asciiTheme="minorHAnsi" w:hAnsiTheme="minorHAnsi"/>
            <w:b w:val="0"/>
            <w:sz w:val="22"/>
            <w:szCs w:val="22"/>
          </w:rPr>
          <w:t>www.MedAccred.org</w:t>
        </w:r>
      </w:hyperlink>
      <w:r>
        <w:rPr>
          <w:rFonts w:asciiTheme="minorHAnsi" w:hAnsiTheme="minorHAnsi"/>
          <w:b w:val="0"/>
          <w:sz w:val="22"/>
          <w:szCs w:val="22"/>
        </w:rPr>
        <w:t xml:space="preserve"> </w:t>
      </w:r>
      <w:r w:rsidRPr="00C5411B">
        <w:rPr>
          <w:rFonts w:asciiTheme="minorHAnsi" w:hAnsiTheme="minorHAnsi" w:cs="Arial"/>
          <w:b w:val="0"/>
          <w:sz w:val="22"/>
          <w:szCs w:val="22"/>
        </w:rPr>
        <w:t>or contact PRI at</w:t>
      </w:r>
      <w:r>
        <w:rPr>
          <w:rFonts w:asciiTheme="minorHAnsi" w:hAnsiTheme="minorHAnsi" w:cs="Arial"/>
          <w:b w:val="0"/>
          <w:sz w:val="22"/>
          <w:szCs w:val="22"/>
        </w:rPr>
        <w:t xml:space="preserve"> </w:t>
      </w:r>
      <w:hyperlink r:id="rId10" w:history="1">
        <w:r w:rsidRPr="000B169B">
          <w:rPr>
            <w:rStyle w:val="Hyperlink"/>
            <w:rFonts w:asciiTheme="minorHAnsi" w:hAnsiTheme="minorHAnsi" w:cs="Arial"/>
            <w:b w:val="0"/>
            <w:sz w:val="22"/>
            <w:szCs w:val="22"/>
          </w:rPr>
          <w:t>MedAccred@p-r-i.org</w:t>
        </w:r>
      </w:hyperlink>
      <w:r>
        <w:rPr>
          <w:rFonts w:asciiTheme="minorHAnsi" w:hAnsiTheme="minorHAnsi" w:cs="Arial"/>
          <w:b w:val="0"/>
          <w:sz w:val="22"/>
          <w:szCs w:val="22"/>
        </w:rPr>
        <w:t xml:space="preserve"> </w:t>
      </w:r>
    </w:p>
    <w:p w14:paraId="393911DB" w14:textId="77777777" w:rsidR="00294B4F" w:rsidRPr="00A30501" w:rsidRDefault="00294B4F" w:rsidP="00294B4F">
      <w:pPr>
        <w:pStyle w:val="NormalWeb"/>
        <w:spacing w:before="0" w:beforeAutospacing="0" w:after="0" w:afterAutospacing="0"/>
        <w:rPr>
          <w:rFonts w:asciiTheme="minorHAnsi" w:hAnsiTheme="minorHAnsi" w:cs="Tahoma"/>
          <w:sz w:val="22"/>
          <w:szCs w:val="22"/>
        </w:rPr>
      </w:pPr>
    </w:p>
    <w:p w14:paraId="5D6ECBE2" w14:textId="77777777" w:rsidR="00294B4F" w:rsidRPr="00A30501" w:rsidRDefault="00294B4F" w:rsidP="00294B4F">
      <w:pPr>
        <w:pStyle w:val="NormalWeb"/>
        <w:spacing w:before="0" w:beforeAutospacing="0" w:after="0" w:afterAutospacing="0"/>
        <w:rPr>
          <w:rFonts w:asciiTheme="minorHAnsi" w:hAnsiTheme="minorHAnsi" w:cs="Tahoma"/>
          <w:b/>
          <w:sz w:val="22"/>
          <w:szCs w:val="22"/>
          <w:u w:val="single"/>
        </w:rPr>
      </w:pPr>
      <w:r w:rsidRPr="00A30501">
        <w:rPr>
          <w:rFonts w:asciiTheme="minorHAnsi" w:hAnsiTheme="minorHAnsi" w:cs="Tahoma"/>
          <w:b/>
          <w:sz w:val="22"/>
          <w:szCs w:val="22"/>
          <w:u w:val="single"/>
        </w:rPr>
        <w:t>Media Contact</w:t>
      </w:r>
    </w:p>
    <w:p w14:paraId="7E908852" w14:textId="77777777" w:rsidR="00294B4F" w:rsidRPr="00A30501" w:rsidRDefault="00294B4F" w:rsidP="00294B4F">
      <w:pPr>
        <w:pStyle w:val="NormalWeb"/>
        <w:spacing w:before="0" w:beforeAutospacing="0" w:after="0" w:afterAutospacing="0"/>
        <w:rPr>
          <w:rFonts w:asciiTheme="minorHAnsi" w:hAnsiTheme="minorHAnsi" w:cs="Tahoma"/>
          <w:sz w:val="22"/>
          <w:szCs w:val="22"/>
        </w:rPr>
      </w:pPr>
      <w:r w:rsidRPr="00A30501">
        <w:rPr>
          <w:rFonts w:asciiTheme="minorHAnsi" w:hAnsiTheme="minorHAnsi" w:cs="Tahoma"/>
          <w:sz w:val="22"/>
          <w:szCs w:val="22"/>
          <w:highlight w:val="yellow"/>
        </w:rPr>
        <w:t>&lt;Insert appropriate contact person's name here&gt;</w:t>
      </w:r>
    </w:p>
    <w:p w14:paraId="09CAAF39" w14:textId="77777777" w:rsidR="00294B4F" w:rsidRPr="00A30501" w:rsidRDefault="00294B4F" w:rsidP="00294B4F">
      <w:pPr>
        <w:pStyle w:val="NormalWeb"/>
        <w:spacing w:before="0" w:beforeAutospacing="0" w:after="0" w:afterAutospacing="0"/>
        <w:rPr>
          <w:rFonts w:asciiTheme="minorHAnsi" w:hAnsiTheme="minorHAnsi" w:cs="Tahoma"/>
          <w:sz w:val="22"/>
          <w:szCs w:val="22"/>
        </w:rPr>
      </w:pPr>
      <w:r w:rsidRPr="00A30501">
        <w:rPr>
          <w:rFonts w:asciiTheme="minorHAnsi" w:hAnsiTheme="minorHAnsi" w:cs="Tahoma"/>
          <w:sz w:val="22"/>
          <w:szCs w:val="22"/>
          <w:highlight w:val="yellow"/>
        </w:rPr>
        <w:t>&lt;Insert this person's phone number and/or email address&gt;</w:t>
      </w:r>
    </w:p>
    <w:p w14:paraId="16BDEE2D" w14:textId="35588289" w:rsidR="00294B4F" w:rsidRPr="00AC32C0" w:rsidRDefault="00294B4F" w:rsidP="00AC32C0">
      <w:pPr>
        <w:rPr>
          <w:rFonts w:asciiTheme="minorHAnsi" w:hAnsiTheme="minorHAnsi"/>
          <w:sz w:val="22"/>
          <w:szCs w:val="22"/>
        </w:rPr>
      </w:pPr>
    </w:p>
    <w:sectPr w:rsidR="00294B4F" w:rsidRPr="00AC32C0" w:rsidSect="00294B4F">
      <w:pgSz w:w="12240" w:h="15840"/>
      <w:pgMar w:top="1440" w:right="1800" w:bottom="127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289"/>
    <w:multiLevelType w:val="hybridMultilevel"/>
    <w:tmpl w:val="F040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37CED"/>
    <w:multiLevelType w:val="hybridMultilevel"/>
    <w:tmpl w:val="C396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D75D7"/>
    <w:multiLevelType w:val="hybridMultilevel"/>
    <w:tmpl w:val="1C5AEC2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DA36EB"/>
    <w:multiLevelType w:val="hybridMultilevel"/>
    <w:tmpl w:val="371CA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40CE6"/>
    <w:multiLevelType w:val="hybridMultilevel"/>
    <w:tmpl w:val="21B8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C41D8"/>
    <w:multiLevelType w:val="hybridMultilevel"/>
    <w:tmpl w:val="6A049BF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31F659DB"/>
    <w:multiLevelType w:val="multilevel"/>
    <w:tmpl w:val="DAFC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8010A"/>
    <w:multiLevelType w:val="multilevel"/>
    <w:tmpl w:val="FB8C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5973F8"/>
    <w:multiLevelType w:val="hybridMultilevel"/>
    <w:tmpl w:val="95A687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D1263BE"/>
    <w:multiLevelType w:val="hybridMultilevel"/>
    <w:tmpl w:val="9E68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92406"/>
    <w:multiLevelType w:val="hybridMultilevel"/>
    <w:tmpl w:val="42D6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51444"/>
    <w:multiLevelType w:val="hybridMultilevel"/>
    <w:tmpl w:val="4E82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1"/>
  </w:num>
  <w:num w:numId="5">
    <w:abstractNumId w:val="9"/>
  </w:num>
  <w:num w:numId="6">
    <w:abstractNumId w:val="1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9A"/>
    <w:rsid w:val="00011BE2"/>
    <w:rsid w:val="0001375F"/>
    <w:rsid w:val="00025809"/>
    <w:rsid w:val="00055FB1"/>
    <w:rsid w:val="000576C5"/>
    <w:rsid w:val="00062C7E"/>
    <w:rsid w:val="000636AE"/>
    <w:rsid w:val="0008696D"/>
    <w:rsid w:val="000918C3"/>
    <w:rsid w:val="000964FF"/>
    <w:rsid w:val="000A6593"/>
    <w:rsid w:val="000B13B3"/>
    <w:rsid w:val="000D4889"/>
    <w:rsid w:val="000D49AA"/>
    <w:rsid w:val="000F7CD6"/>
    <w:rsid w:val="00105A55"/>
    <w:rsid w:val="00111164"/>
    <w:rsid w:val="00135AE7"/>
    <w:rsid w:val="00137478"/>
    <w:rsid w:val="00174A4A"/>
    <w:rsid w:val="00175848"/>
    <w:rsid w:val="001D10D4"/>
    <w:rsid w:val="001D1A3D"/>
    <w:rsid w:val="001E5571"/>
    <w:rsid w:val="001F72BB"/>
    <w:rsid w:val="00204718"/>
    <w:rsid w:val="002355E5"/>
    <w:rsid w:val="00261093"/>
    <w:rsid w:val="00281871"/>
    <w:rsid w:val="00290612"/>
    <w:rsid w:val="00294B4F"/>
    <w:rsid w:val="00297916"/>
    <w:rsid w:val="002C7955"/>
    <w:rsid w:val="002F2AE8"/>
    <w:rsid w:val="00314B22"/>
    <w:rsid w:val="0031672A"/>
    <w:rsid w:val="00335C14"/>
    <w:rsid w:val="00357752"/>
    <w:rsid w:val="003653D6"/>
    <w:rsid w:val="00385913"/>
    <w:rsid w:val="00386AA3"/>
    <w:rsid w:val="00393AE3"/>
    <w:rsid w:val="00396798"/>
    <w:rsid w:val="003B0F60"/>
    <w:rsid w:val="003B51F0"/>
    <w:rsid w:val="003C4D1B"/>
    <w:rsid w:val="003D36AB"/>
    <w:rsid w:val="00431AAA"/>
    <w:rsid w:val="004770B0"/>
    <w:rsid w:val="0049329B"/>
    <w:rsid w:val="00495094"/>
    <w:rsid w:val="004A7B8C"/>
    <w:rsid w:val="004E5F9A"/>
    <w:rsid w:val="004F1B10"/>
    <w:rsid w:val="004F42B9"/>
    <w:rsid w:val="0050160C"/>
    <w:rsid w:val="005033B4"/>
    <w:rsid w:val="0050418D"/>
    <w:rsid w:val="005166A8"/>
    <w:rsid w:val="00536060"/>
    <w:rsid w:val="005369F3"/>
    <w:rsid w:val="00541DE7"/>
    <w:rsid w:val="00556192"/>
    <w:rsid w:val="00560DD4"/>
    <w:rsid w:val="00565021"/>
    <w:rsid w:val="00567A83"/>
    <w:rsid w:val="00574BC7"/>
    <w:rsid w:val="00585A34"/>
    <w:rsid w:val="00587852"/>
    <w:rsid w:val="00594D0B"/>
    <w:rsid w:val="005B7EF5"/>
    <w:rsid w:val="005C5C6F"/>
    <w:rsid w:val="005D5D7F"/>
    <w:rsid w:val="005E3BE9"/>
    <w:rsid w:val="005F28FE"/>
    <w:rsid w:val="005F3AB7"/>
    <w:rsid w:val="00637D9A"/>
    <w:rsid w:val="006615A6"/>
    <w:rsid w:val="006708A1"/>
    <w:rsid w:val="00692940"/>
    <w:rsid w:val="006975A5"/>
    <w:rsid w:val="006E2FA2"/>
    <w:rsid w:val="007066EF"/>
    <w:rsid w:val="007118FA"/>
    <w:rsid w:val="00725B8F"/>
    <w:rsid w:val="00725DB7"/>
    <w:rsid w:val="00730087"/>
    <w:rsid w:val="00732BC9"/>
    <w:rsid w:val="00734F3F"/>
    <w:rsid w:val="00744D03"/>
    <w:rsid w:val="00754789"/>
    <w:rsid w:val="0079683C"/>
    <w:rsid w:val="007E1A0F"/>
    <w:rsid w:val="007E346E"/>
    <w:rsid w:val="007E6671"/>
    <w:rsid w:val="007F043D"/>
    <w:rsid w:val="007F34D5"/>
    <w:rsid w:val="0080020B"/>
    <w:rsid w:val="00805CA1"/>
    <w:rsid w:val="0082167E"/>
    <w:rsid w:val="008254B7"/>
    <w:rsid w:val="00825BDC"/>
    <w:rsid w:val="008524FA"/>
    <w:rsid w:val="008717DC"/>
    <w:rsid w:val="00880BFF"/>
    <w:rsid w:val="00884246"/>
    <w:rsid w:val="008946B6"/>
    <w:rsid w:val="008949E6"/>
    <w:rsid w:val="008B6148"/>
    <w:rsid w:val="008C2AA1"/>
    <w:rsid w:val="008D7932"/>
    <w:rsid w:val="008E1E2E"/>
    <w:rsid w:val="008E7CFF"/>
    <w:rsid w:val="008F2388"/>
    <w:rsid w:val="00990FD8"/>
    <w:rsid w:val="0099272F"/>
    <w:rsid w:val="009C65FC"/>
    <w:rsid w:val="009E069F"/>
    <w:rsid w:val="009E55F4"/>
    <w:rsid w:val="009E78D4"/>
    <w:rsid w:val="009F5488"/>
    <w:rsid w:val="00A10EDB"/>
    <w:rsid w:val="00A30501"/>
    <w:rsid w:val="00A3340B"/>
    <w:rsid w:val="00A34BE8"/>
    <w:rsid w:val="00A75D3D"/>
    <w:rsid w:val="00A77527"/>
    <w:rsid w:val="00A858B3"/>
    <w:rsid w:val="00A90721"/>
    <w:rsid w:val="00A97E8C"/>
    <w:rsid w:val="00AA588D"/>
    <w:rsid w:val="00AA6797"/>
    <w:rsid w:val="00AC03E0"/>
    <w:rsid w:val="00AC05FE"/>
    <w:rsid w:val="00AC32C0"/>
    <w:rsid w:val="00AC44D5"/>
    <w:rsid w:val="00AC6ED9"/>
    <w:rsid w:val="00AD256A"/>
    <w:rsid w:val="00AF49E6"/>
    <w:rsid w:val="00B45B4B"/>
    <w:rsid w:val="00B6487A"/>
    <w:rsid w:val="00B7460F"/>
    <w:rsid w:val="00B7779F"/>
    <w:rsid w:val="00B8261F"/>
    <w:rsid w:val="00B91758"/>
    <w:rsid w:val="00BA101F"/>
    <w:rsid w:val="00BA56F5"/>
    <w:rsid w:val="00BA6E80"/>
    <w:rsid w:val="00BB50AE"/>
    <w:rsid w:val="00BB77AF"/>
    <w:rsid w:val="00BF1568"/>
    <w:rsid w:val="00BF4683"/>
    <w:rsid w:val="00C31E8F"/>
    <w:rsid w:val="00C324BC"/>
    <w:rsid w:val="00C35472"/>
    <w:rsid w:val="00C5411B"/>
    <w:rsid w:val="00C5486F"/>
    <w:rsid w:val="00C663AA"/>
    <w:rsid w:val="00C67340"/>
    <w:rsid w:val="00C81E85"/>
    <w:rsid w:val="00CC10B4"/>
    <w:rsid w:val="00CE6048"/>
    <w:rsid w:val="00D02DE0"/>
    <w:rsid w:val="00D20F80"/>
    <w:rsid w:val="00D253F4"/>
    <w:rsid w:val="00D272D1"/>
    <w:rsid w:val="00D31197"/>
    <w:rsid w:val="00D44EC9"/>
    <w:rsid w:val="00D7498F"/>
    <w:rsid w:val="00D97407"/>
    <w:rsid w:val="00DC59AF"/>
    <w:rsid w:val="00DE1507"/>
    <w:rsid w:val="00DF20BB"/>
    <w:rsid w:val="00E005D2"/>
    <w:rsid w:val="00E05F88"/>
    <w:rsid w:val="00E6281B"/>
    <w:rsid w:val="00E9151F"/>
    <w:rsid w:val="00E922DF"/>
    <w:rsid w:val="00EA325A"/>
    <w:rsid w:val="00EA46C7"/>
    <w:rsid w:val="00EC45CA"/>
    <w:rsid w:val="00EC551A"/>
    <w:rsid w:val="00ED4711"/>
    <w:rsid w:val="00EE6400"/>
    <w:rsid w:val="00F20ABB"/>
    <w:rsid w:val="00F37594"/>
    <w:rsid w:val="00F4547D"/>
    <w:rsid w:val="00F52742"/>
    <w:rsid w:val="00F60C33"/>
    <w:rsid w:val="00F63E31"/>
    <w:rsid w:val="00F83D1D"/>
    <w:rsid w:val="00FB230E"/>
    <w:rsid w:val="00FD4176"/>
    <w:rsid w:val="00FE1A2D"/>
    <w:rsid w:val="00FE67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CBC230"/>
  <w15:docId w15:val="{5F2DACF0-7CBC-45E8-BDDF-93324FEF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677"/>
    <w:rPr>
      <w:sz w:val="24"/>
      <w:szCs w:val="24"/>
    </w:rPr>
  </w:style>
  <w:style w:type="paragraph" w:styleId="Heading2">
    <w:name w:val="heading 2"/>
    <w:basedOn w:val="Normal"/>
    <w:link w:val="Heading2Char"/>
    <w:uiPriority w:val="9"/>
    <w:qFormat/>
    <w:rsid w:val="00C5411B"/>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F9A"/>
    <w:rPr>
      <w:color w:val="0000FF"/>
      <w:u w:val="single"/>
    </w:rPr>
  </w:style>
  <w:style w:type="paragraph" w:styleId="NormalWeb">
    <w:name w:val="Normal (Web)"/>
    <w:basedOn w:val="Normal"/>
    <w:uiPriority w:val="99"/>
    <w:unhideWhenUsed/>
    <w:rsid w:val="004E5F9A"/>
    <w:pPr>
      <w:spacing w:before="100" w:beforeAutospacing="1" w:after="100" w:afterAutospacing="1"/>
    </w:pPr>
    <w:rPr>
      <w:rFonts w:ascii="Times New Roman" w:eastAsia="Calibri" w:hAnsi="Times New Roman"/>
    </w:rPr>
  </w:style>
  <w:style w:type="paragraph" w:customStyle="1" w:styleId="LightGrid-Accent31">
    <w:name w:val="Light Grid - Accent 31"/>
    <w:basedOn w:val="Normal"/>
    <w:rsid w:val="00F133D4"/>
    <w:pPr>
      <w:ind w:left="720"/>
      <w:contextualSpacing/>
    </w:pPr>
  </w:style>
  <w:style w:type="character" w:styleId="CommentReference">
    <w:name w:val="annotation reference"/>
    <w:basedOn w:val="DefaultParagraphFont"/>
    <w:rsid w:val="00006F67"/>
    <w:rPr>
      <w:sz w:val="16"/>
      <w:szCs w:val="16"/>
    </w:rPr>
  </w:style>
  <w:style w:type="paragraph" w:styleId="CommentText">
    <w:name w:val="annotation text"/>
    <w:basedOn w:val="Normal"/>
    <w:link w:val="CommentTextChar"/>
    <w:rsid w:val="00006F67"/>
    <w:rPr>
      <w:sz w:val="20"/>
      <w:szCs w:val="20"/>
    </w:rPr>
  </w:style>
  <w:style w:type="character" w:customStyle="1" w:styleId="CommentTextChar">
    <w:name w:val="Comment Text Char"/>
    <w:basedOn w:val="DefaultParagraphFont"/>
    <w:link w:val="CommentText"/>
    <w:rsid w:val="00006F67"/>
  </w:style>
  <w:style w:type="paragraph" w:styleId="CommentSubject">
    <w:name w:val="annotation subject"/>
    <w:basedOn w:val="CommentText"/>
    <w:next w:val="CommentText"/>
    <w:link w:val="CommentSubjectChar"/>
    <w:rsid w:val="00006F67"/>
    <w:rPr>
      <w:b/>
      <w:bCs/>
    </w:rPr>
  </w:style>
  <w:style w:type="character" w:customStyle="1" w:styleId="CommentSubjectChar">
    <w:name w:val="Comment Subject Char"/>
    <w:basedOn w:val="CommentTextChar"/>
    <w:link w:val="CommentSubject"/>
    <w:rsid w:val="00006F67"/>
    <w:rPr>
      <w:b/>
      <w:bCs/>
    </w:rPr>
  </w:style>
  <w:style w:type="paragraph" w:styleId="BalloonText">
    <w:name w:val="Balloon Text"/>
    <w:basedOn w:val="Normal"/>
    <w:link w:val="BalloonTextChar"/>
    <w:rsid w:val="00006F67"/>
    <w:rPr>
      <w:rFonts w:ascii="Tahoma" w:hAnsi="Tahoma" w:cs="Tahoma"/>
      <w:sz w:val="16"/>
      <w:szCs w:val="16"/>
    </w:rPr>
  </w:style>
  <w:style w:type="character" w:customStyle="1" w:styleId="BalloonTextChar">
    <w:name w:val="Balloon Text Char"/>
    <w:basedOn w:val="DefaultParagraphFont"/>
    <w:link w:val="BalloonText"/>
    <w:rsid w:val="00006F67"/>
    <w:rPr>
      <w:rFonts w:ascii="Tahoma" w:hAnsi="Tahoma" w:cs="Tahoma"/>
      <w:sz w:val="16"/>
      <w:szCs w:val="16"/>
    </w:rPr>
  </w:style>
  <w:style w:type="paragraph" w:styleId="ListParagraph">
    <w:name w:val="List Paragraph"/>
    <w:basedOn w:val="Normal"/>
    <w:uiPriority w:val="34"/>
    <w:qFormat/>
    <w:rsid w:val="00261093"/>
    <w:pPr>
      <w:ind w:left="720"/>
      <w:contextualSpacing/>
    </w:pPr>
  </w:style>
  <w:style w:type="character" w:styleId="FollowedHyperlink">
    <w:name w:val="FollowedHyperlink"/>
    <w:basedOn w:val="DefaultParagraphFont"/>
    <w:rsid w:val="000D49AA"/>
    <w:rPr>
      <w:color w:val="800080"/>
      <w:u w:val="single"/>
    </w:rPr>
  </w:style>
  <w:style w:type="character" w:customStyle="1" w:styleId="apple-converted-space">
    <w:name w:val="apple-converted-space"/>
    <w:basedOn w:val="DefaultParagraphFont"/>
    <w:rsid w:val="00744D03"/>
  </w:style>
  <w:style w:type="character" w:styleId="Emphasis">
    <w:name w:val="Emphasis"/>
    <w:basedOn w:val="DefaultParagraphFont"/>
    <w:uiPriority w:val="20"/>
    <w:qFormat/>
    <w:rsid w:val="00744D03"/>
    <w:rPr>
      <w:i/>
      <w:iCs/>
    </w:rPr>
  </w:style>
  <w:style w:type="character" w:customStyle="1" w:styleId="Heading2Char">
    <w:name w:val="Heading 2 Char"/>
    <w:basedOn w:val="DefaultParagraphFont"/>
    <w:link w:val="Heading2"/>
    <w:uiPriority w:val="9"/>
    <w:rsid w:val="00C5411B"/>
    <w:rPr>
      <w:rFonts w:ascii="Times New Roman" w:eastAsia="Times New Roman" w:hAnsi="Times New Roman"/>
      <w:b/>
      <w:bCs/>
      <w:sz w:val="36"/>
      <w:szCs w:val="36"/>
      <w:lang w:val="en-GB" w:eastAsia="en-GB"/>
    </w:rPr>
  </w:style>
  <w:style w:type="character" w:styleId="UnresolvedMention">
    <w:name w:val="Unresolved Mention"/>
    <w:basedOn w:val="DefaultParagraphFont"/>
    <w:uiPriority w:val="99"/>
    <w:semiHidden/>
    <w:unhideWhenUsed/>
    <w:rsid w:val="005E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76045">
      <w:bodyDiv w:val="1"/>
      <w:marLeft w:val="0"/>
      <w:marRight w:val="0"/>
      <w:marTop w:val="0"/>
      <w:marBottom w:val="0"/>
      <w:divBdr>
        <w:top w:val="none" w:sz="0" w:space="0" w:color="auto"/>
        <w:left w:val="none" w:sz="0" w:space="0" w:color="auto"/>
        <w:bottom w:val="none" w:sz="0" w:space="0" w:color="auto"/>
        <w:right w:val="none" w:sz="0" w:space="0" w:color="auto"/>
      </w:divBdr>
    </w:div>
    <w:div w:id="490831693">
      <w:bodyDiv w:val="1"/>
      <w:marLeft w:val="0"/>
      <w:marRight w:val="0"/>
      <w:marTop w:val="0"/>
      <w:marBottom w:val="0"/>
      <w:divBdr>
        <w:top w:val="none" w:sz="0" w:space="0" w:color="auto"/>
        <w:left w:val="none" w:sz="0" w:space="0" w:color="auto"/>
        <w:bottom w:val="none" w:sz="0" w:space="0" w:color="auto"/>
        <w:right w:val="none" w:sz="0" w:space="0" w:color="auto"/>
      </w:divBdr>
    </w:div>
    <w:div w:id="505945282">
      <w:bodyDiv w:val="1"/>
      <w:marLeft w:val="0"/>
      <w:marRight w:val="0"/>
      <w:marTop w:val="0"/>
      <w:marBottom w:val="0"/>
      <w:divBdr>
        <w:top w:val="none" w:sz="0" w:space="0" w:color="auto"/>
        <w:left w:val="none" w:sz="0" w:space="0" w:color="auto"/>
        <w:bottom w:val="none" w:sz="0" w:space="0" w:color="auto"/>
        <w:right w:val="none" w:sz="0" w:space="0" w:color="auto"/>
      </w:divBdr>
    </w:div>
    <w:div w:id="648020152">
      <w:bodyDiv w:val="1"/>
      <w:marLeft w:val="0"/>
      <w:marRight w:val="0"/>
      <w:marTop w:val="0"/>
      <w:marBottom w:val="0"/>
      <w:divBdr>
        <w:top w:val="none" w:sz="0" w:space="0" w:color="auto"/>
        <w:left w:val="none" w:sz="0" w:space="0" w:color="auto"/>
        <w:bottom w:val="none" w:sz="0" w:space="0" w:color="auto"/>
        <w:right w:val="none" w:sz="0" w:space="0" w:color="auto"/>
      </w:divBdr>
    </w:div>
    <w:div w:id="655303527">
      <w:bodyDiv w:val="1"/>
      <w:marLeft w:val="0"/>
      <w:marRight w:val="0"/>
      <w:marTop w:val="0"/>
      <w:marBottom w:val="0"/>
      <w:divBdr>
        <w:top w:val="none" w:sz="0" w:space="0" w:color="auto"/>
        <w:left w:val="none" w:sz="0" w:space="0" w:color="auto"/>
        <w:bottom w:val="none" w:sz="0" w:space="0" w:color="auto"/>
        <w:right w:val="none" w:sz="0" w:space="0" w:color="auto"/>
      </w:divBdr>
    </w:div>
    <w:div w:id="838498560">
      <w:bodyDiv w:val="1"/>
      <w:marLeft w:val="0"/>
      <w:marRight w:val="0"/>
      <w:marTop w:val="0"/>
      <w:marBottom w:val="0"/>
      <w:divBdr>
        <w:top w:val="none" w:sz="0" w:space="0" w:color="auto"/>
        <w:left w:val="none" w:sz="0" w:space="0" w:color="auto"/>
        <w:bottom w:val="none" w:sz="0" w:space="0" w:color="auto"/>
        <w:right w:val="none" w:sz="0" w:space="0" w:color="auto"/>
      </w:divBdr>
    </w:div>
    <w:div w:id="916213092">
      <w:bodyDiv w:val="1"/>
      <w:marLeft w:val="0"/>
      <w:marRight w:val="0"/>
      <w:marTop w:val="0"/>
      <w:marBottom w:val="0"/>
      <w:divBdr>
        <w:top w:val="none" w:sz="0" w:space="0" w:color="auto"/>
        <w:left w:val="none" w:sz="0" w:space="0" w:color="auto"/>
        <w:bottom w:val="none" w:sz="0" w:space="0" w:color="auto"/>
        <w:right w:val="none" w:sz="0" w:space="0" w:color="auto"/>
      </w:divBdr>
      <w:divsChild>
        <w:div w:id="1388410836">
          <w:marLeft w:val="0"/>
          <w:marRight w:val="0"/>
          <w:marTop w:val="0"/>
          <w:marBottom w:val="0"/>
          <w:divBdr>
            <w:top w:val="none" w:sz="0" w:space="0" w:color="auto"/>
            <w:left w:val="none" w:sz="0" w:space="0" w:color="auto"/>
            <w:bottom w:val="none" w:sz="0" w:space="0" w:color="auto"/>
            <w:right w:val="none" w:sz="0" w:space="0" w:color="auto"/>
          </w:divBdr>
        </w:div>
      </w:divsChild>
    </w:div>
    <w:div w:id="1175416189">
      <w:bodyDiv w:val="1"/>
      <w:marLeft w:val="0"/>
      <w:marRight w:val="0"/>
      <w:marTop w:val="0"/>
      <w:marBottom w:val="0"/>
      <w:divBdr>
        <w:top w:val="none" w:sz="0" w:space="0" w:color="auto"/>
        <w:left w:val="none" w:sz="0" w:space="0" w:color="auto"/>
        <w:bottom w:val="none" w:sz="0" w:space="0" w:color="auto"/>
        <w:right w:val="none" w:sz="0" w:space="0" w:color="auto"/>
      </w:divBdr>
    </w:div>
    <w:div w:id="1280331188">
      <w:bodyDiv w:val="1"/>
      <w:marLeft w:val="0"/>
      <w:marRight w:val="0"/>
      <w:marTop w:val="0"/>
      <w:marBottom w:val="0"/>
      <w:divBdr>
        <w:top w:val="none" w:sz="0" w:space="0" w:color="auto"/>
        <w:left w:val="none" w:sz="0" w:space="0" w:color="auto"/>
        <w:bottom w:val="none" w:sz="0" w:space="0" w:color="auto"/>
        <w:right w:val="none" w:sz="0" w:space="0" w:color="auto"/>
      </w:divBdr>
    </w:div>
    <w:div w:id="1465080799">
      <w:bodyDiv w:val="1"/>
      <w:marLeft w:val="0"/>
      <w:marRight w:val="0"/>
      <w:marTop w:val="0"/>
      <w:marBottom w:val="0"/>
      <w:divBdr>
        <w:top w:val="none" w:sz="0" w:space="0" w:color="auto"/>
        <w:left w:val="none" w:sz="0" w:space="0" w:color="auto"/>
        <w:bottom w:val="none" w:sz="0" w:space="0" w:color="auto"/>
        <w:right w:val="none" w:sz="0" w:space="0" w:color="auto"/>
      </w:divBdr>
    </w:div>
    <w:div w:id="1858692596">
      <w:bodyDiv w:val="1"/>
      <w:marLeft w:val="0"/>
      <w:marRight w:val="0"/>
      <w:marTop w:val="0"/>
      <w:marBottom w:val="0"/>
      <w:divBdr>
        <w:top w:val="none" w:sz="0" w:space="0" w:color="auto"/>
        <w:left w:val="none" w:sz="0" w:space="0" w:color="auto"/>
        <w:bottom w:val="none" w:sz="0" w:space="0" w:color="auto"/>
        <w:right w:val="none" w:sz="0" w:space="0" w:color="auto"/>
      </w:divBdr>
    </w:div>
    <w:div w:id="1889878665">
      <w:bodyDiv w:val="1"/>
      <w:marLeft w:val="0"/>
      <w:marRight w:val="0"/>
      <w:marTop w:val="0"/>
      <w:marBottom w:val="0"/>
      <w:divBdr>
        <w:top w:val="none" w:sz="0" w:space="0" w:color="auto"/>
        <w:left w:val="none" w:sz="0" w:space="0" w:color="auto"/>
        <w:bottom w:val="none" w:sz="0" w:space="0" w:color="auto"/>
        <w:right w:val="none" w:sz="0" w:space="0" w:color="auto"/>
      </w:divBdr>
    </w:div>
    <w:div w:id="1912084572">
      <w:bodyDiv w:val="1"/>
      <w:marLeft w:val="0"/>
      <w:marRight w:val="0"/>
      <w:marTop w:val="0"/>
      <w:marBottom w:val="0"/>
      <w:divBdr>
        <w:top w:val="none" w:sz="0" w:space="0" w:color="auto"/>
        <w:left w:val="none" w:sz="0" w:space="0" w:color="auto"/>
        <w:bottom w:val="none" w:sz="0" w:space="0" w:color="auto"/>
        <w:right w:val="none" w:sz="0" w:space="0" w:color="auto"/>
      </w:divBdr>
    </w:div>
    <w:div w:id="20653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Accred@p-r-i.org" TargetMode="External"/><Relationship Id="rId3" Type="http://schemas.openxmlformats.org/officeDocument/2006/relationships/settings" Target="settings.xml"/><Relationship Id="rId7" Type="http://schemas.openxmlformats.org/officeDocument/2006/relationships/hyperlink" Target="http://www.MedAccr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Accred@p-r-i.org" TargetMode="External"/><Relationship Id="rId11" Type="http://schemas.openxmlformats.org/officeDocument/2006/relationships/fontTable" Target="fontTable.xml"/><Relationship Id="rId5" Type="http://schemas.openxmlformats.org/officeDocument/2006/relationships/hyperlink" Target="http://www.MedAccred.org" TargetMode="External"/><Relationship Id="rId10" Type="http://schemas.openxmlformats.org/officeDocument/2006/relationships/hyperlink" Target="mailto:MedAccred@p-r-i.org" TargetMode="External"/><Relationship Id="rId4" Type="http://schemas.openxmlformats.org/officeDocument/2006/relationships/webSettings" Target="webSettings.xml"/><Relationship Id="rId9" Type="http://schemas.openxmlformats.org/officeDocument/2006/relationships/hyperlink" Target="http://www.MedAccr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PerkettPR</Company>
  <LinksUpToDate>false</LinksUpToDate>
  <CharactersWithSpaces>6261</CharactersWithSpaces>
  <SharedDoc>false</SharedDoc>
  <HLinks>
    <vt:vector size="24" baseType="variant">
      <vt:variant>
        <vt:i4>2752608</vt:i4>
      </vt:variant>
      <vt:variant>
        <vt:i4>9</vt:i4>
      </vt:variant>
      <vt:variant>
        <vt:i4>0</vt:i4>
      </vt:variant>
      <vt:variant>
        <vt:i4>5</vt:i4>
      </vt:variant>
      <vt:variant>
        <vt:lpwstr>http://www.constantcontact.com/</vt:lpwstr>
      </vt:variant>
      <vt:variant>
        <vt:lpwstr/>
      </vt:variant>
      <vt:variant>
        <vt:i4>6160479</vt:i4>
      </vt:variant>
      <vt:variant>
        <vt:i4>6</vt:i4>
      </vt:variant>
      <vt:variant>
        <vt:i4>0</vt:i4>
      </vt:variant>
      <vt:variant>
        <vt:i4>5</vt:i4>
      </vt:variant>
      <vt:variant>
        <vt:lpwstr>http://www.constantcontact.com/pr/evm.jsp</vt:lpwstr>
      </vt:variant>
      <vt:variant>
        <vt:lpwstr/>
      </vt:variant>
      <vt:variant>
        <vt:i4>6160479</vt:i4>
      </vt:variant>
      <vt:variant>
        <vt:i4>3</vt:i4>
      </vt:variant>
      <vt:variant>
        <vt:i4>0</vt:i4>
      </vt:variant>
      <vt:variant>
        <vt:i4>5</vt:i4>
      </vt:variant>
      <vt:variant>
        <vt:lpwstr>http://www.constantcontact.com/pr/evm.jsp</vt:lpwstr>
      </vt:variant>
      <vt:variant>
        <vt:lpwstr/>
      </vt:variant>
      <vt:variant>
        <vt:i4>5767278</vt:i4>
      </vt:variant>
      <vt:variant>
        <vt:i4>0</vt:i4>
      </vt:variant>
      <vt:variant>
        <vt:i4>0</vt:i4>
      </vt:variant>
      <vt:variant>
        <vt:i4>5</vt:i4>
      </vt:variant>
      <vt:variant>
        <vt:lpwstr>http://www.constantcontact.com/?cc=PR_genRwbst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Macaulay</dc:creator>
  <cp:lastModifiedBy>David Ward</cp:lastModifiedBy>
  <cp:revision>7</cp:revision>
  <cp:lastPrinted>2010-03-02T15:51:00Z</cp:lastPrinted>
  <dcterms:created xsi:type="dcterms:W3CDTF">2020-06-05T10:16:00Z</dcterms:created>
  <dcterms:modified xsi:type="dcterms:W3CDTF">2021-11-09T11:30:00Z</dcterms:modified>
</cp:coreProperties>
</file>